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002C" w:rsidRDefault="009B1FCF">
      <w:pPr>
        <w:bidi w:val="0"/>
        <w:jc w:val="center"/>
        <w:rPr>
          <w:rFonts w:cs="Times New Roman"/>
          <w:sz w:val="32"/>
          <w:szCs w:val="38"/>
          <w:lang w:eastAsia="en-US"/>
        </w:rPr>
      </w:pPr>
      <w:r>
        <w:rPr>
          <w:rFonts w:cs="Times New Roman"/>
          <w:sz w:val="32"/>
          <w:szCs w:val="38"/>
          <w:lang w:eastAsia="en-US"/>
        </w:rPr>
        <w:t xml:space="preserve"> </w:t>
      </w:r>
      <w:r w:rsidR="0087196E">
        <w:rPr>
          <w:rFonts w:cs="Times New Roman"/>
          <w:noProof/>
          <w:lang w:eastAsia="en-US"/>
        </w:rPr>
        <w:drawing>
          <wp:inline distT="0" distB="0" distL="0" distR="0">
            <wp:extent cx="952500" cy="1323975"/>
            <wp:effectExtent l="19050" t="0" r="0" b="0"/>
            <wp:docPr id="1"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2500" cy="1323975"/>
                    </a:xfrm>
                    <a:prstGeom prst="rect">
                      <a:avLst/>
                    </a:prstGeom>
                    <a:noFill/>
                    <a:ln w="9525">
                      <a:noFill/>
                      <a:miter lim="800000"/>
                      <a:headEnd/>
                      <a:tailEnd/>
                    </a:ln>
                  </pic:spPr>
                </pic:pic>
              </a:graphicData>
            </a:graphic>
          </wp:inline>
        </w:drawing>
      </w:r>
    </w:p>
    <w:p w:rsidR="00C8002C" w:rsidRPr="00570A2D" w:rsidRDefault="00963F43" w:rsidP="00963F43">
      <w:pPr>
        <w:pStyle w:val="Heading2"/>
        <w:rPr>
          <w:rFonts w:cs="Times New Roman"/>
          <w:sz w:val="48"/>
          <w:szCs w:val="48"/>
          <w:lang w:eastAsia="en-US"/>
        </w:rPr>
      </w:pPr>
      <w:r>
        <w:rPr>
          <w:rFonts w:cs="Times New Roman"/>
          <w:sz w:val="48"/>
          <w:szCs w:val="48"/>
          <w:lang w:eastAsia="en-US"/>
        </w:rPr>
        <w:t xml:space="preserve">State of </w:t>
      </w:r>
      <w:r w:rsidR="00C8002C" w:rsidRPr="00570A2D">
        <w:rPr>
          <w:rFonts w:cs="Times New Roman"/>
          <w:sz w:val="48"/>
          <w:szCs w:val="48"/>
          <w:lang w:eastAsia="en-US"/>
        </w:rPr>
        <w:t>Palestin</w:t>
      </w:r>
      <w:r>
        <w:rPr>
          <w:rFonts w:cs="Times New Roman"/>
          <w:sz w:val="48"/>
          <w:szCs w:val="48"/>
          <w:lang w:eastAsia="en-US"/>
        </w:rPr>
        <w:t>e</w:t>
      </w:r>
    </w:p>
    <w:p w:rsidR="00C8002C" w:rsidRPr="00570A2D" w:rsidRDefault="00C8002C" w:rsidP="008D0A94">
      <w:pPr>
        <w:pStyle w:val="Heading2"/>
        <w:rPr>
          <w:szCs w:val="52"/>
          <w:rtl/>
        </w:rPr>
      </w:pPr>
      <w:r w:rsidRPr="00570A2D">
        <w:rPr>
          <w:szCs w:val="52"/>
        </w:rPr>
        <w:t xml:space="preserve">Palestinian Central Bureau of </w:t>
      </w:r>
      <w:r w:rsidR="008D0A94" w:rsidRPr="00570A2D">
        <w:rPr>
          <w:szCs w:val="52"/>
        </w:rPr>
        <w:t>S</w:t>
      </w:r>
      <w:r w:rsidRPr="00570A2D">
        <w:rPr>
          <w:szCs w:val="52"/>
        </w:rPr>
        <w:t>tatistics</w:t>
      </w:r>
    </w:p>
    <w:p w:rsidR="00C8002C" w:rsidRDefault="00C8002C">
      <w:pPr>
        <w:bidi w:val="0"/>
        <w:jc w:val="center"/>
        <w:rPr>
          <w:rFonts w:cs="Times New Roman"/>
          <w:b/>
          <w:bCs/>
          <w:sz w:val="32"/>
          <w:szCs w:val="38"/>
          <w:rtl/>
          <w:lang w:eastAsia="en-US"/>
        </w:rPr>
      </w:pPr>
    </w:p>
    <w:p w:rsidR="00C8002C" w:rsidRDefault="00C8002C">
      <w:pPr>
        <w:bidi w:val="0"/>
        <w:jc w:val="center"/>
        <w:rPr>
          <w:rFonts w:cs="Times New Roman"/>
          <w:b/>
          <w:bCs/>
          <w:lang w:eastAsia="en-US"/>
        </w:rPr>
      </w:pPr>
    </w:p>
    <w:p w:rsidR="00C8002C" w:rsidRDefault="00C8002C">
      <w:pPr>
        <w:bidi w:val="0"/>
        <w:jc w:val="center"/>
        <w:rPr>
          <w:rFonts w:cs="Times New Roman"/>
          <w:b/>
          <w:bCs/>
          <w:lang w:eastAsia="en-US"/>
        </w:rPr>
      </w:pPr>
    </w:p>
    <w:p w:rsidR="00C8002C" w:rsidRDefault="00C8002C">
      <w:pPr>
        <w:bidi w:val="0"/>
        <w:jc w:val="center"/>
        <w:rPr>
          <w:rFonts w:cs="Times New Roman"/>
          <w:b/>
          <w:bCs/>
          <w:rtl/>
          <w:lang w:eastAsia="en-US"/>
        </w:rPr>
      </w:pPr>
    </w:p>
    <w:p w:rsidR="00C8002C" w:rsidRDefault="00C8002C">
      <w:pPr>
        <w:bidi w:val="0"/>
        <w:jc w:val="center"/>
        <w:rPr>
          <w:rFonts w:cs="Times New Roman"/>
          <w:b/>
          <w:bCs/>
          <w:sz w:val="28"/>
          <w:szCs w:val="33"/>
          <w:lang w:eastAsia="en-US"/>
        </w:rPr>
      </w:pPr>
    </w:p>
    <w:p w:rsidR="00C8002C" w:rsidRDefault="00C8002C">
      <w:pPr>
        <w:bidi w:val="0"/>
        <w:jc w:val="center"/>
        <w:rPr>
          <w:rFonts w:cs="Times New Roman"/>
          <w:b/>
          <w:bCs/>
          <w:sz w:val="28"/>
          <w:szCs w:val="33"/>
          <w:lang w:eastAsia="en-US"/>
        </w:rPr>
      </w:pPr>
    </w:p>
    <w:p w:rsidR="00C8002C" w:rsidRDefault="00C8002C">
      <w:pPr>
        <w:bidi w:val="0"/>
        <w:jc w:val="center"/>
        <w:rPr>
          <w:rFonts w:cs="Times New Roman"/>
          <w:b/>
          <w:bCs/>
          <w:sz w:val="28"/>
          <w:szCs w:val="33"/>
          <w:lang w:eastAsia="en-US"/>
        </w:rPr>
      </w:pPr>
    </w:p>
    <w:p w:rsidR="008578D0" w:rsidRDefault="008578D0" w:rsidP="008578D0">
      <w:pPr>
        <w:bidi w:val="0"/>
        <w:jc w:val="center"/>
        <w:rPr>
          <w:rFonts w:cs="Times New Roman"/>
          <w:b/>
          <w:bCs/>
          <w:sz w:val="28"/>
          <w:szCs w:val="33"/>
          <w:lang w:eastAsia="en-US"/>
        </w:rPr>
      </w:pPr>
    </w:p>
    <w:p w:rsidR="008578D0" w:rsidRDefault="008578D0" w:rsidP="008578D0">
      <w:pPr>
        <w:bidi w:val="0"/>
        <w:jc w:val="center"/>
        <w:rPr>
          <w:rFonts w:cs="Times New Roman"/>
          <w:b/>
          <w:bCs/>
          <w:sz w:val="28"/>
          <w:szCs w:val="33"/>
          <w:lang w:eastAsia="en-US"/>
        </w:rPr>
      </w:pPr>
    </w:p>
    <w:p w:rsidR="00C8002C" w:rsidRDefault="00C8002C">
      <w:pPr>
        <w:bidi w:val="0"/>
        <w:jc w:val="center"/>
        <w:rPr>
          <w:rFonts w:cs="Times New Roman"/>
          <w:b/>
          <w:bCs/>
          <w:sz w:val="28"/>
          <w:szCs w:val="33"/>
          <w:lang w:eastAsia="en-US"/>
        </w:rPr>
      </w:pPr>
    </w:p>
    <w:p w:rsidR="00C8002C" w:rsidRDefault="00C8002C">
      <w:pPr>
        <w:bidi w:val="0"/>
        <w:jc w:val="center"/>
        <w:rPr>
          <w:rFonts w:cs="Times New Roman"/>
          <w:b/>
          <w:bCs/>
          <w:sz w:val="28"/>
          <w:szCs w:val="33"/>
          <w:lang w:eastAsia="en-US"/>
        </w:rPr>
      </w:pPr>
    </w:p>
    <w:p w:rsidR="00C8002C" w:rsidRDefault="00C8002C">
      <w:pPr>
        <w:bidi w:val="0"/>
        <w:jc w:val="center"/>
        <w:rPr>
          <w:rFonts w:cs="Times New Roman"/>
          <w:b/>
          <w:bCs/>
          <w:sz w:val="22"/>
          <w:szCs w:val="26"/>
          <w:lang w:eastAsia="en-US"/>
        </w:rPr>
      </w:pPr>
    </w:p>
    <w:p w:rsidR="00C8002C" w:rsidRDefault="00C8002C">
      <w:pPr>
        <w:bidi w:val="0"/>
        <w:jc w:val="center"/>
        <w:rPr>
          <w:rFonts w:cs="Times New Roman"/>
          <w:b/>
          <w:bCs/>
          <w:sz w:val="32"/>
          <w:szCs w:val="38"/>
          <w:lang w:eastAsia="en-US"/>
        </w:rPr>
      </w:pPr>
    </w:p>
    <w:p w:rsidR="00564726" w:rsidRPr="008D0A94" w:rsidRDefault="00FB2DB5" w:rsidP="00F376B6">
      <w:pPr>
        <w:bidi w:val="0"/>
        <w:jc w:val="center"/>
        <w:rPr>
          <w:rFonts w:cs="Simplified Arabic"/>
          <w:b/>
          <w:bCs/>
          <w:sz w:val="40"/>
          <w:szCs w:val="40"/>
          <w:rtl/>
          <w:lang w:val="en-GB" w:eastAsia="en-US"/>
        </w:rPr>
      </w:pPr>
      <w:r>
        <w:rPr>
          <w:rFonts w:cs="Simplified Arabic"/>
          <w:b/>
          <w:bCs/>
          <w:sz w:val="40"/>
          <w:szCs w:val="40"/>
          <w:lang w:eastAsia="en-US"/>
        </w:rPr>
        <w:t xml:space="preserve">Household </w:t>
      </w:r>
      <w:r w:rsidR="001219E8">
        <w:rPr>
          <w:rFonts w:cs="Simplified Arabic"/>
          <w:b/>
          <w:bCs/>
          <w:sz w:val="40"/>
          <w:szCs w:val="40"/>
          <w:lang w:eastAsia="en-US"/>
        </w:rPr>
        <w:t xml:space="preserve"> Farming</w:t>
      </w:r>
      <w:r w:rsidR="00625AB9">
        <w:rPr>
          <w:rFonts w:cs="Simplified Arabic"/>
          <w:b/>
          <w:bCs/>
          <w:sz w:val="40"/>
          <w:szCs w:val="40"/>
          <w:lang w:eastAsia="en-US"/>
        </w:rPr>
        <w:t xml:space="preserve"> Survey</w:t>
      </w:r>
      <w:r w:rsidR="001A1ED5">
        <w:rPr>
          <w:rFonts w:cs="Simplified Arabic"/>
          <w:b/>
          <w:bCs/>
          <w:sz w:val="40"/>
          <w:szCs w:val="40"/>
          <w:lang w:eastAsia="en-US"/>
        </w:rPr>
        <w:t>,</w:t>
      </w:r>
      <w:r w:rsidR="00564726" w:rsidRPr="008D0A94">
        <w:rPr>
          <w:b/>
          <w:bCs/>
          <w:sz w:val="40"/>
          <w:szCs w:val="40"/>
          <w:lang w:eastAsia="en-US"/>
        </w:rPr>
        <w:t xml:space="preserve"> </w:t>
      </w:r>
      <w:r w:rsidR="00F376B6">
        <w:rPr>
          <w:rFonts w:hint="cs"/>
          <w:b/>
          <w:bCs/>
          <w:sz w:val="40"/>
          <w:szCs w:val="40"/>
          <w:rtl/>
          <w:lang w:eastAsia="en-US"/>
        </w:rPr>
        <w:t>2015</w:t>
      </w:r>
    </w:p>
    <w:p w:rsidR="00564726" w:rsidRPr="008D0A94" w:rsidRDefault="00564726" w:rsidP="00564726">
      <w:pPr>
        <w:jc w:val="center"/>
        <w:rPr>
          <w:b/>
          <w:bCs/>
          <w:sz w:val="40"/>
          <w:szCs w:val="40"/>
          <w:rtl/>
          <w:lang w:eastAsia="en-US"/>
        </w:rPr>
      </w:pPr>
      <w:r w:rsidRPr="008D0A94">
        <w:rPr>
          <w:b/>
          <w:bCs/>
          <w:sz w:val="40"/>
          <w:szCs w:val="40"/>
          <w:lang w:eastAsia="en-US"/>
        </w:rPr>
        <w:t>Main Results</w:t>
      </w:r>
    </w:p>
    <w:p w:rsidR="00564726" w:rsidRPr="00ED4872" w:rsidRDefault="00564726" w:rsidP="00564726">
      <w:pPr>
        <w:rPr>
          <w:sz w:val="28"/>
          <w:szCs w:val="28"/>
          <w:lang w:eastAsia="en-US"/>
        </w:rPr>
      </w:pPr>
    </w:p>
    <w:p w:rsidR="00564726" w:rsidRDefault="00564726" w:rsidP="00564726">
      <w:pPr>
        <w:rPr>
          <w:lang w:eastAsia="en-US"/>
        </w:rPr>
      </w:pPr>
    </w:p>
    <w:p w:rsidR="00C8002C" w:rsidRPr="00564726" w:rsidRDefault="00C8002C">
      <w:pPr>
        <w:bidi w:val="0"/>
        <w:jc w:val="center"/>
        <w:rPr>
          <w:rFonts w:cs="Times New Roman"/>
          <w:b/>
          <w:bCs/>
          <w:rtl/>
          <w:lang w:eastAsia="en-US"/>
        </w:rPr>
      </w:pPr>
    </w:p>
    <w:p w:rsidR="00C8002C" w:rsidRDefault="00C8002C">
      <w:pPr>
        <w:bidi w:val="0"/>
        <w:rPr>
          <w:rFonts w:cs="Times New Roman"/>
          <w:b/>
          <w:bCs/>
          <w:lang w:eastAsia="en-US"/>
        </w:rPr>
      </w:pPr>
    </w:p>
    <w:p w:rsidR="00C8002C" w:rsidRDefault="00C8002C">
      <w:pPr>
        <w:bidi w:val="0"/>
        <w:rPr>
          <w:rFonts w:cs="Times New Roman"/>
          <w:b/>
          <w:bCs/>
          <w:rtl/>
          <w:lang w:val="en-GB" w:eastAsia="en-US"/>
        </w:rPr>
      </w:pPr>
    </w:p>
    <w:p w:rsidR="00C8002C" w:rsidRDefault="00C8002C">
      <w:pPr>
        <w:bidi w:val="0"/>
        <w:jc w:val="center"/>
        <w:rPr>
          <w:rFonts w:cs="Times New Roman"/>
          <w:b/>
          <w:bCs/>
          <w:lang w:eastAsia="en-US"/>
        </w:rPr>
      </w:pPr>
    </w:p>
    <w:p w:rsidR="00C8002C" w:rsidRDefault="00C8002C">
      <w:pPr>
        <w:bidi w:val="0"/>
        <w:jc w:val="center"/>
        <w:rPr>
          <w:rFonts w:cs="Times New Roman"/>
          <w:b/>
          <w:bCs/>
          <w:lang w:eastAsia="en-US"/>
        </w:rPr>
      </w:pPr>
    </w:p>
    <w:p w:rsidR="00C8002C" w:rsidRDefault="00C8002C">
      <w:pPr>
        <w:bidi w:val="0"/>
        <w:jc w:val="center"/>
        <w:rPr>
          <w:rFonts w:cs="Times New Roman"/>
          <w:b/>
          <w:bCs/>
          <w:lang w:eastAsia="en-US"/>
        </w:rPr>
      </w:pPr>
    </w:p>
    <w:p w:rsidR="00C8002C" w:rsidRDefault="00C8002C">
      <w:pPr>
        <w:bidi w:val="0"/>
        <w:jc w:val="center"/>
        <w:rPr>
          <w:rFonts w:cs="Times New Roman"/>
          <w:b/>
          <w:bCs/>
          <w:lang w:eastAsia="en-US"/>
        </w:rPr>
      </w:pPr>
    </w:p>
    <w:p w:rsidR="00C8002C" w:rsidRDefault="00C8002C">
      <w:pPr>
        <w:bidi w:val="0"/>
        <w:jc w:val="center"/>
        <w:rPr>
          <w:rFonts w:cs="Times New Roman"/>
          <w:b/>
          <w:bCs/>
          <w:lang w:eastAsia="en-US"/>
        </w:rPr>
      </w:pPr>
    </w:p>
    <w:p w:rsidR="00C8002C" w:rsidRDefault="00C8002C">
      <w:pPr>
        <w:bidi w:val="0"/>
        <w:jc w:val="center"/>
        <w:rPr>
          <w:rFonts w:cs="Times New Roman"/>
          <w:b/>
          <w:bCs/>
          <w:lang w:eastAsia="en-US"/>
        </w:rPr>
      </w:pPr>
    </w:p>
    <w:p w:rsidR="00E60970" w:rsidRDefault="00E60970" w:rsidP="00E60970">
      <w:pPr>
        <w:bidi w:val="0"/>
        <w:jc w:val="center"/>
        <w:rPr>
          <w:rFonts w:cs="Times New Roman"/>
          <w:b/>
          <w:bCs/>
          <w:lang w:eastAsia="en-US"/>
        </w:rPr>
      </w:pPr>
    </w:p>
    <w:p w:rsidR="00E60970" w:rsidRDefault="00E60970" w:rsidP="00E60970">
      <w:pPr>
        <w:bidi w:val="0"/>
        <w:jc w:val="center"/>
        <w:rPr>
          <w:rFonts w:cs="Times New Roman"/>
          <w:b/>
          <w:bCs/>
          <w:lang w:eastAsia="en-US"/>
        </w:rPr>
      </w:pPr>
    </w:p>
    <w:p w:rsidR="00E60970" w:rsidRDefault="00E60970" w:rsidP="00E60970">
      <w:pPr>
        <w:bidi w:val="0"/>
        <w:jc w:val="center"/>
        <w:rPr>
          <w:rFonts w:cs="Times New Roman"/>
          <w:b/>
          <w:bCs/>
          <w:lang w:eastAsia="en-US"/>
        </w:rPr>
      </w:pPr>
    </w:p>
    <w:p w:rsidR="00E60970" w:rsidRDefault="00E60970" w:rsidP="00E60970">
      <w:pPr>
        <w:bidi w:val="0"/>
        <w:jc w:val="center"/>
        <w:rPr>
          <w:rFonts w:cs="Times New Roman"/>
          <w:b/>
          <w:bCs/>
          <w:lang w:eastAsia="en-US"/>
        </w:rPr>
      </w:pPr>
    </w:p>
    <w:p w:rsidR="00E60970" w:rsidRDefault="00E60970" w:rsidP="00E60970">
      <w:pPr>
        <w:bidi w:val="0"/>
        <w:jc w:val="center"/>
        <w:rPr>
          <w:rFonts w:cs="Times New Roman"/>
          <w:b/>
          <w:bCs/>
          <w:lang w:eastAsia="en-US"/>
        </w:rPr>
      </w:pPr>
    </w:p>
    <w:p w:rsidR="00E60970" w:rsidRDefault="00E60970" w:rsidP="00E60970">
      <w:pPr>
        <w:bidi w:val="0"/>
        <w:jc w:val="center"/>
        <w:rPr>
          <w:rFonts w:cs="Times New Roman"/>
          <w:b/>
          <w:bCs/>
          <w:lang w:eastAsia="en-US"/>
        </w:rPr>
      </w:pPr>
    </w:p>
    <w:p w:rsidR="00E60970" w:rsidRDefault="00E60970" w:rsidP="00E60970">
      <w:pPr>
        <w:bidi w:val="0"/>
        <w:jc w:val="center"/>
        <w:rPr>
          <w:rFonts w:cs="Times New Roman"/>
          <w:b/>
          <w:bCs/>
          <w:lang w:eastAsia="en-US"/>
        </w:rPr>
      </w:pPr>
    </w:p>
    <w:p w:rsidR="00E60970" w:rsidRDefault="00E60970" w:rsidP="00E60970">
      <w:pPr>
        <w:bidi w:val="0"/>
        <w:jc w:val="center"/>
        <w:rPr>
          <w:rFonts w:cs="Times New Roman"/>
          <w:b/>
          <w:bCs/>
          <w:lang w:eastAsia="en-US"/>
        </w:rPr>
      </w:pPr>
    </w:p>
    <w:p w:rsidR="00E60970" w:rsidRDefault="00E60970" w:rsidP="00E60970">
      <w:pPr>
        <w:bidi w:val="0"/>
        <w:jc w:val="center"/>
        <w:rPr>
          <w:rFonts w:cs="Times New Roman"/>
          <w:b/>
          <w:bCs/>
          <w:lang w:eastAsia="en-US"/>
        </w:rPr>
      </w:pPr>
    </w:p>
    <w:p w:rsidR="00E60970" w:rsidRDefault="00E60970" w:rsidP="00E60970">
      <w:pPr>
        <w:bidi w:val="0"/>
        <w:jc w:val="center"/>
        <w:rPr>
          <w:rFonts w:cs="Times New Roman"/>
          <w:b/>
          <w:bCs/>
          <w:lang w:eastAsia="en-US"/>
        </w:rPr>
      </w:pPr>
    </w:p>
    <w:p w:rsidR="00E60970" w:rsidRDefault="00E60970" w:rsidP="00E60970">
      <w:pPr>
        <w:bidi w:val="0"/>
        <w:jc w:val="center"/>
        <w:rPr>
          <w:rFonts w:cs="Times New Roman"/>
          <w:b/>
          <w:bCs/>
          <w:lang w:eastAsia="en-US"/>
        </w:rPr>
      </w:pPr>
    </w:p>
    <w:p w:rsidR="00DB4CA8" w:rsidRDefault="005C583B" w:rsidP="005C583B">
      <w:pPr>
        <w:bidi w:val="0"/>
        <w:jc w:val="center"/>
        <w:rPr>
          <w:rFonts w:cs="Times New Roman"/>
          <w:b/>
          <w:bCs/>
          <w:sz w:val="28"/>
          <w:szCs w:val="28"/>
          <w:lang w:eastAsia="en-US"/>
        </w:rPr>
        <w:sectPr w:rsidR="00DB4CA8" w:rsidSect="003B211F">
          <w:endnotePr>
            <w:numFmt w:val="lowerLetter"/>
          </w:endnotePr>
          <w:pgSz w:w="11906" w:h="16838" w:code="9"/>
          <w:pgMar w:top="1418" w:right="1418" w:bottom="1418" w:left="1418" w:header="709" w:footer="709" w:gutter="0"/>
          <w:cols w:space="720"/>
          <w:bidi/>
        </w:sectPr>
      </w:pPr>
      <w:r>
        <w:rPr>
          <w:rFonts w:cs="Times New Roman"/>
          <w:b/>
          <w:bCs/>
          <w:sz w:val="28"/>
          <w:szCs w:val="33"/>
          <w:lang w:eastAsia="en-US"/>
        </w:rPr>
        <w:t>January</w:t>
      </w:r>
      <w:r w:rsidR="00C8002C">
        <w:rPr>
          <w:rFonts w:cs="Times New Roman"/>
          <w:b/>
          <w:bCs/>
          <w:sz w:val="28"/>
          <w:szCs w:val="33"/>
          <w:lang w:eastAsia="en-US"/>
        </w:rPr>
        <w:t xml:space="preserve">, </w:t>
      </w:r>
      <w:r w:rsidR="00767AD1">
        <w:rPr>
          <w:rFonts w:cs="Times New Roman"/>
          <w:b/>
          <w:bCs/>
          <w:sz w:val="28"/>
          <w:szCs w:val="33"/>
          <w:lang w:eastAsia="en-US"/>
        </w:rPr>
        <w:t>201</w:t>
      </w:r>
      <w:r>
        <w:rPr>
          <w:rFonts w:cs="Times New Roman"/>
          <w:b/>
          <w:bCs/>
          <w:sz w:val="28"/>
          <w:szCs w:val="33"/>
          <w:lang w:eastAsia="en-US"/>
        </w:rPr>
        <w:t>6</w:t>
      </w:r>
    </w:p>
    <w:p w:rsidR="009649F6" w:rsidRDefault="009649F6" w:rsidP="009649F6">
      <w:pPr>
        <w:pStyle w:val="BodyText"/>
        <w:rPr>
          <w:rFonts w:cs="Times New Roman"/>
          <w:color w:val="000000"/>
          <w:szCs w:val="24"/>
          <w:lang w:eastAsia="en-US"/>
        </w:rPr>
      </w:pPr>
      <w:r>
        <w:rPr>
          <w:rFonts w:cs="Times New Roman"/>
          <w:color w:val="000000"/>
          <w:szCs w:val="24"/>
          <w:lang w:eastAsia="en-US"/>
        </w:rPr>
        <w:lastRenderedPageBreak/>
        <w:t>PAGE NUMBERS OF ENGLISH TEXT ARE PRINTED IN SQUARE BRACKETS.</w:t>
      </w:r>
    </w:p>
    <w:p w:rsidR="009649F6" w:rsidRDefault="009649F6" w:rsidP="009649F6">
      <w:pPr>
        <w:pStyle w:val="BodyText"/>
        <w:rPr>
          <w:rFonts w:cs="Times New Roman"/>
          <w:color w:val="000000"/>
          <w:szCs w:val="24"/>
          <w:lang w:eastAsia="en-US"/>
        </w:rPr>
      </w:pPr>
      <w:r>
        <w:rPr>
          <w:rFonts w:cs="Times New Roman"/>
          <w:color w:val="000000"/>
          <w:szCs w:val="24"/>
          <w:lang w:eastAsia="en-US"/>
        </w:rPr>
        <w:t>TABLES ARE PRINTED IN THE ARABIC ORDER (FROM RIGHT TO LEFT)</w:t>
      </w:r>
    </w:p>
    <w:p w:rsidR="00C8002C" w:rsidRDefault="00C8002C" w:rsidP="003740E1">
      <w:pPr>
        <w:bidi w:val="0"/>
        <w:rPr>
          <w:rFonts w:cs="Times New Roman"/>
          <w:b/>
          <w:bCs/>
          <w:sz w:val="24"/>
          <w:szCs w:val="24"/>
        </w:rPr>
      </w:pPr>
    </w:p>
    <w:p w:rsidR="007D440A" w:rsidRDefault="007D440A" w:rsidP="007D440A">
      <w:pPr>
        <w:bidi w:val="0"/>
        <w:rPr>
          <w:rFonts w:cs="Times New Roman"/>
          <w:b/>
          <w:bCs/>
          <w:sz w:val="24"/>
          <w:szCs w:val="24"/>
        </w:rPr>
      </w:pPr>
    </w:p>
    <w:p w:rsidR="007D440A" w:rsidRDefault="007D440A" w:rsidP="007D440A">
      <w:pPr>
        <w:bidi w:val="0"/>
        <w:rPr>
          <w:rFonts w:cs="Times New Roman"/>
          <w:b/>
          <w:bCs/>
          <w:sz w:val="24"/>
          <w:szCs w:val="24"/>
          <w:rtl/>
        </w:rPr>
      </w:pPr>
    </w:p>
    <w:p w:rsidR="00C8002C" w:rsidRDefault="00C8002C" w:rsidP="003740E1">
      <w:pPr>
        <w:bidi w:val="0"/>
        <w:rPr>
          <w:rFonts w:cs="Times New Roman"/>
          <w:b/>
          <w:bCs/>
          <w:sz w:val="24"/>
          <w:szCs w:val="24"/>
          <w:rtl/>
          <w:lang w:val="en-GB"/>
        </w:rPr>
      </w:pPr>
    </w:p>
    <w:p w:rsidR="003740E1" w:rsidRPr="003740E1" w:rsidRDefault="003740E1" w:rsidP="003740E1">
      <w:pPr>
        <w:bidi w:val="0"/>
        <w:rPr>
          <w:rFonts w:cs="Times New Roman"/>
          <w:b/>
          <w:bCs/>
          <w:sz w:val="24"/>
          <w:szCs w:val="24"/>
          <w:lang w:val="en-GB"/>
        </w:rPr>
      </w:pPr>
    </w:p>
    <w:p w:rsidR="00C8002C" w:rsidRDefault="00F929A8">
      <w:pPr>
        <w:bidi w:val="0"/>
        <w:jc w:val="lowKashida"/>
        <w:rPr>
          <w:rFonts w:cs="Times New Roman"/>
          <w:lang w:eastAsia="en-US"/>
        </w:rPr>
      </w:pPr>
      <w:r w:rsidRPr="00F929A8">
        <w:rPr>
          <w:rFonts w:cs="Times New Roman"/>
          <w:b/>
          <w:bCs/>
          <w:noProof/>
          <w:lang w:eastAsia="en-US"/>
        </w:rPr>
        <w:pict>
          <v:shapetype id="_x0000_t202" coordsize="21600,21600" o:spt="202" path="m,l,21600r21600,l21600,xe">
            <v:stroke joinstyle="miter"/>
            <v:path gradientshapeok="t" o:connecttype="rect"/>
          </v:shapetype>
          <v:shape id="_x0000_s1026" type="#_x0000_t202" style="position:absolute;left:0;text-align:left;margin-left:4.85pt;margin-top:-.25pt;width:445.5pt;height:65.9pt;z-index:251657728" strokeweight="6pt">
            <v:stroke linestyle="thickBetweenThin"/>
            <v:textbox style="mso-next-textbox:#_x0000_s1026">
              <w:txbxContent>
                <w:p w:rsidR="00C95253" w:rsidRPr="00D67704" w:rsidRDefault="00C95253" w:rsidP="00D67704">
                  <w:pPr>
                    <w:pStyle w:val="BodyText2"/>
                    <w:ind w:right="0"/>
                    <w:rPr>
                      <w:b/>
                      <w:bCs/>
                      <w:sz w:val="30"/>
                      <w:szCs w:val="30"/>
                      <w:rtl/>
                      <w:lang w:val="en-GB"/>
                    </w:rPr>
                  </w:pPr>
                  <w:r w:rsidRPr="00D67704">
                    <w:rPr>
                      <w:b/>
                      <w:bCs/>
                      <w:sz w:val="30"/>
                      <w:szCs w:val="30"/>
                    </w:rPr>
                    <w:t>This document is prepared in accordance with the standard procedures stated in the Code of Practice for Palestine Official Statistics 2006</w:t>
                  </w:r>
                </w:p>
              </w:txbxContent>
            </v:textbox>
          </v:shape>
        </w:pict>
      </w: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E75687">
      <w:pPr>
        <w:bidi w:val="0"/>
        <w:jc w:val="lowKashida"/>
        <w:rPr>
          <w:rFonts w:cs="Times New Roman"/>
          <w:lang w:eastAsia="en-US"/>
        </w:rPr>
      </w:pPr>
      <w:r>
        <w:rPr>
          <w:noProof/>
          <w:lang w:eastAsia="en-US"/>
        </w:rPr>
        <w:t xml:space="preserve">                                                                  </w:t>
      </w:r>
      <w:r>
        <w:rPr>
          <w:noProof/>
          <w:lang w:eastAsia="en-US"/>
        </w:rPr>
        <w:drawing>
          <wp:inline distT="0" distB="0" distL="0" distR="0">
            <wp:extent cx="1555845" cy="1562669"/>
            <wp:effectExtent l="0" t="0" r="0" b="0"/>
            <wp:docPr id="21" name="Picture 21" descr="C:\Users\ialrifai\AppData\Local\Microsoft\Windows\Temporary Internet Files\Content.Outlook\6817A8QX\Jer-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ialrifai\AppData\Local\Microsoft\Windows\Temporary Internet Files\Content.Outlook\6817A8QX\Jer-t.gif"/>
                    <pic:cNvPicPr>
                      <a:picLocks noChangeAspect="1" noChangeArrowheads="1"/>
                    </pic:cNvPicPr>
                  </pic:nvPicPr>
                  <pic:blipFill>
                    <a:blip r:embed="rId9" cstate="print"/>
                    <a:srcRect/>
                    <a:stretch>
                      <a:fillRect/>
                    </a:stretch>
                  </pic:blipFill>
                  <pic:spPr bwMode="auto">
                    <a:xfrm>
                      <a:off x="0" y="0"/>
                      <a:ext cx="1555845" cy="1562669"/>
                    </a:xfrm>
                    <a:prstGeom prst="rect">
                      <a:avLst/>
                    </a:prstGeom>
                    <a:noFill/>
                    <a:ln w="9525">
                      <a:noFill/>
                      <a:miter lim="800000"/>
                      <a:headEnd/>
                      <a:tailEnd/>
                    </a:ln>
                  </pic:spPr>
                </pic:pic>
              </a:graphicData>
            </a:graphic>
          </wp:inline>
        </w:drawing>
      </w:r>
    </w:p>
    <w:p w:rsidR="00E75687" w:rsidRDefault="00E75687" w:rsidP="00E75687">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C8002C" w:rsidRDefault="00C8002C">
      <w:pPr>
        <w:bidi w:val="0"/>
        <w:jc w:val="lowKashida"/>
        <w:rPr>
          <w:rFonts w:cs="Times New Roman"/>
          <w:lang w:eastAsia="en-US"/>
        </w:rPr>
      </w:pPr>
    </w:p>
    <w:p w:rsidR="001A1ED5" w:rsidRDefault="001A1ED5" w:rsidP="001A1ED5">
      <w:pPr>
        <w:bidi w:val="0"/>
        <w:jc w:val="lowKashida"/>
        <w:rPr>
          <w:rFonts w:cs="Times New Roman"/>
          <w:lang w:eastAsia="en-US"/>
        </w:rPr>
      </w:pPr>
    </w:p>
    <w:p w:rsidR="001A1ED5" w:rsidRDefault="001A1ED5" w:rsidP="001A1ED5">
      <w:pPr>
        <w:bidi w:val="0"/>
        <w:jc w:val="lowKashida"/>
        <w:rPr>
          <w:rFonts w:cs="Times New Roman"/>
          <w:lang w:eastAsia="en-US"/>
        </w:rPr>
      </w:pPr>
    </w:p>
    <w:p w:rsidR="007D440A" w:rsidRDefault="007D440A" w:rsidP="007D440A">
      <w:pPr>
        <w:bidi w:val="0"/>
        <w:jc w:val="lowKashida"/>
        <w:rPr>
          <w:rFonts w:cs="Times New Roman"/>
          <w:lang w:eastAsia="en-US"/>
        </w:rPr>
      </w:pPr>
    </w:p>
    <w:p w:rsidR="007D440A" w:rsidRDefault="007D440A" w:rsidP="007D440A">
      <w:pPr>
        <w:bidi w:val="0"/>
        <w:jc w:val="lowKashida"/>
        <w:rPr>
          <w:rFonts w:cs="Times New Roman"/>
          <w:lang w:eastAsia="en-US"/>
        </w:rPr>
      </w:pPr>
    </w:p>
    <w:p w:rsidR="00A26E7B" w:rsidRDefault="00A26E7B" w:rsidP="00A26E7B">
      <w:pPr>
        <w:bidi w:val="0"/>
        <w:jc w:val="lowKashida"/>
        <w:rPr>
          <w:rFonts w:cs="Times New Roman"/>
          <w:lang w:eastAsia="en-US"/>
        </w:rPr>
      </w:pPr>
    </w:p>
    <w:p w:rsidR="00C8002C" w:rsidRPr="001239E4" w:rsidRDefault="00C8002C">
      <w:pPr>
        <w:bidi w:val="0"/>
        <w:jc w:val="lowKashida"/>
        <w:rPr>
          <w:rFonts w:cs="Times New Roman"/>
          <w:color w:val="000000"/>
          <w:lang w:eastAsia="en-US"/>
        </w:rPr>
      </w:pPr>
    </w:p>
    <w:p w:rsidR="00C8002C" w:rsidRPr="001239E4" w:rsidRDefault="00C8002C" w:rsidP="005C583B">
      <w:pPr>
        <w:bidi w:val="0"/>
        <w:jc w:val="lowKashida"/>
        <w:rPr>
          <w:rFonts w:cs="Times New Roman"/>
          <w:color w:val="000000"/>
          <w:lang w:eastAsia="en-US"/>
        </w:rPr>
      </w:pPr>
      <w:r w:rsidRPr="001239E4">
        <w:rPr>
          <w:rFonts w:cs="Times New Roman"/>
          <w:color w:val="000000"/>
          <w:lang w:eastAsia="en-US"/>
        </w:rPr>
        <w:t xml:space="preserve">© </w:t>
      </w:r>
      <w:r w:rsidR="005C583B">
        <w:rPr>
          <w:rFonts w:cs="Times New Roman"/>
          <w:color w:val="000000"/>
          <w:lang w:eastAsia="en-US"/>
        </w:rPr>
        <w:t>January</w:t>
      </w:r>
      <w:r w:rsidRPr="001239E4">
        <w:rPr>
          <w:rFonts w:cs="Times New Roman"/>
          <w:color w:val="000000"/>
          <w:lang w:eastAsia="en-US"/>
        </w:rPr>
        <w:t xml:space="preserve">, </w:t>
      </w:r>
      <w:r w:rsidR="009B1FCF">
        <w:rPr>
          <w:rFonts w:cs="Times New Roman"/>
          <w:color w:val="000000"/>
          <w:lang w:eastAsia="en-US"/>
        </w:rPr>
        <w:t>201</w:t>
      </w:r>
      <w:r w:rsidR="005C583B">
        <w:rPr>
          <w:rFonts w:cs="Times New Roman"/>
          <w:color w:val="000000"/>
          <w:lang w:eastAsia="en-US"/>
        </w:rPr>
        <w:t>6</w:t>
      </w:r>
      <w:r w:rsidRPr="001239E4">
        <w:rPr>
          <w:rFonts w:cs="Times New Roman"/>
          <w:color w:val="000000"/>
          <w:lang w:eastAsia="en-US"/>
        </w:rPr>
        <w:t>.</w:t>
      </w:r>
    </w:p>
    <w:p w:rsidR="00C8002C" w:rsidRPr="001239E4" w:rsidRDefault="00C8002C">
      <w:pPr>
        <w:bidi w:val="0"/>
        <w:jc w:val="lowKashida"/>
        <w:rPr>
          <w:rFonts w:cs="Times New Roman"/>
          <w:color w:val="000000"/>
          <w:lang w:eastAsia="en-US"/>
        </w:rPr>
      </w:pPr>
      <w:r w:rsidRPr="001239E4">
        <w:rPr>
          <w:rFonts w:cs="Times New Roman"/>
          <w:b/>
          <w:bCs/>
          <w:color w:val="000000"/>
          <w:lang w:eastAsia="en-US"/>
        </w:rPr>
        <w:t>All rights reserved.</w:t>
      </w:r>
    </w:p>
    <w:p w:rsidR="00C8002C" w:rsidRPr="001239E4" w:rsidRDefault="00C8002C">
      <w:pPr>
        <w:bidi w:val="0"/>
        <w:jc w:val="lowKashida"/>
        <w:rPr>
          <w:rFonts w:cs="Times New Roman"/>
          <w:b/>
          <w:bCs/>
          <w:color w:val="000000"/>
          <w:lang w:eastAsia="en-US"/>
        </w:rPr>
      </w:pPr>
    </w:p>
    <w:p w:rsidR="00C8002C" w:rsidRPr="001239E4" w:rsidRDefault="00C8002C">
      <w:pPr>
        <w:bidi w:val="0"/>
        <w:jc w:val="lowKashida"/>
        <w:rPr>
          <w:rFonts w:cs="Times New Roman"/>
          <w:b/>
          <w:bCs/>
          <w:color w:val="000000"/>
          <w:lang w:eastAsia="en-US"/>
        </w:rPr>
      </w:pPr>
      <w:r w:rsidRPr="001239E4">
        <w:rPr>
          <w:rFonts w:cs="Times New Roman"/>
          <w:b/>
          <w:bCs/>
          <w:color w:val="000000"/>
          <w:lang w:eastAsia="en-US"/>
        </w:rPr>
        <w:t>Citation:</w:t>
      </w:r>
    </w:p>
    <w:p w:rsidR="00C8002C" w:rsidRPr="001239E4" w:rsidRDefault="00C8002C">
      <w:pPr>
        <w:bidi w:val="0"/>
        <w:jc w:val="lowKashida"/>
        <w:rPr>
          <w:rFonts w:cs="Times New Roman"/>
          <w:b/>
          <w:bCs/>
          <w:color w:val="000000"/>
          <w:lang w:eastAsia="en-US"/>
        </w:rPr>
      </w:pPr>
    </w:p>
    <w:p w:rsidR="00C8002C" w:rsidRPr="001239E4" w:rsidRDefault="00C8002C" w:rsidP="005C583B">
      <w:pPr>
        <w:bidi w:val="0"/>
        <w:rPr>
          <w:rFonts w:cs="Times New Roman"/>
          <w:b/>
          <w:bCs/>
          <w:color w:val="000000"/>
          <w:sz w:val="24"/>
          <w:szCs w:val="24"/>
          <w:lang w:eastAsia="en-US"/>
        </w:rPr>
      </w:pPr>
      <w:r w:rsidRPr="001239E4">
        <w:rPr>
          <w:rFonts w:cs="Times New Roman"/>
          <w:b/>
          <w:bCs/>
          <w:color w:val="000000"/>
          <w:sz w:val="24"/>
          <w:szCs w:val="24"/>
          <w:lang w:eastAsia="en-US"/>
        </w:rPr>
        <w:t xml:space="preserve">Palestinian Central Bureau of Statistics, </w:t>
      </w:r>
      <w:r w:rsidR="00767AD1">
        <w:rPr>
          <w:rFonts w:cs="Times New Roman"/>
          <w:b/>
          <w:bCs/>
          <w:color w:val="000000"/>
          <w:sz w:val="24"/>
          <w:szCs w:val="24"/>
          <w:lang w:eastAsia="en-US"/>
        </w:rPr>
        <w:t>201</w:t>
      </w:r>
      <w:r w:rsidR="005C583B">
        <w:rPr>
          <w:rFonts w:cs="Times New Roman"/>
          <w:b/>
          <w:bCs/>
          <w:color w:val="000000"/>
          <w:sz w:val="24"/>
          <w:szCs w:val="24"/>
          <w:lang w:eastAsia="en-US"/>
        </w:rPr>
        <w:t>6</w:t>
      </w:r>
      <w:r w:rsidRPr="001239E4">
        <w:rPr>
          <w:rFonts w:cs="Times New Roman"/>
          <w:b/>
          <w:bCs/>
          <w:i/>
          <w:iCs/>
          <w:color w:val="000000"/>
          <w:sz w:val="24"/>
          <w:szCs w:val="24"/>
          <w:lang w:eastAsia="en-US"/>
        </w:rPr>
        <w:t xml:space="preserve">. </w:t>
      </w:r>
      <w:r w:rsidR="00FB2DB5">
        <w:rPr>
          <w:rFonts w:cs="Simplified Arabic"/>
          <w:i/>
          <w:iCs/>
          <w:color w:val="000000"/>
          <w:sz w:val="24"/>
          <w:szCs w:val="24"/>
          <w:lang w:eastAsia="en-US"/>
        </w:rPr>
        <w:t xml:space="preserve">Household </w:t>
      </w:r>
      <w:r w:rsidR="00625AB9">
        <w:rPr>
          <w:rFonts w:cs="Simplified Arabic"/>
          <w:i/>
          <w:iCs/>
          <w:color w:val="000000"/>
          <w:sz w:val="24"/>
          <w:szCs w:val="24"/>
          <w:lang w:eastAsia="en-US"/>
        </w:rPr>
        <w:t xml:space="preserve"> Farming </w:t>
      </w:r>
      <w:r w:rsidR="00460E37" w:rsidRPr="001239E4">
        <w:rPr>
          <w:rFonts w:cs="Simplified Arabic"/>
          <w:i/>
          <w:iCs/>
          <w:color w:val="000000"/>
          <w:sz w:val="24"/>
          <w:szCs w:val="24"/>
          <w:lang w:eastAsia="en-US"/>
        </w:rPr>
        <w:t>Survey</w:t>
      </w:r>
      <w:r w:rsidR="007D440A" w:rsidRPr="001239E4">
        <w:rPr>
          <w:rFonts w:cs="Simplified Arabic"/>
          <w:i/>
          <w:iCs/>
          <w:color w:val="000000"/>
          <w:sz w:val="24"/>
          <w:szCs w:val="24"/>
          <w:lang w:eastAsia="en-US"/>
        </w:rPr>
        <w:t>,</w:t>
      </w:r>
      <w:r w:rsidR="00460E37" w:rsidRPr="001239E4">
        <w:rPr>
          <w:i/>
          <w:iCs/>
          <w:color w:val="000000"/>
          <w:sz w:val="24"/>
          <w:szCs w:val="24"/>
          <w:lang w:eastAsia="en-US"/>
        </w:rPr>
        <w:t xml:space="preserve"> </w:t>
      </w:r>
      <w:r w:rsidR="00F376B6">
        <w:rPr>
          <w:rFonts w:hint="cs"/>
          <w:i/>
          <w:iCs/>
          <w:color w:val="000000"/>
          <w:sz w:val="24"/>
          <w:szCs w:val="24"/>
          <w:rtl/>
          <w:lang w:eastAsia="en-US"/>
        </w:rPr>
        <w:t>2015</w:t>
      </w:r>
      <w:r w:rsidR="007D440A" w:rsidRPr="001239E4">
        <w:rPr>
          <w:i/>
          <w:iCs/>
          <w:color w:val="000000"/>
          <w:sz w:val="24"/>
          <w:szCs w:val="24"/>
          <w:lang w:eastAsia="en-US"/>
        </w:rPr>
        <w:t xml:space="preserve">. </w:t>
      </w:r>
      <w:r w:rsidR="001A1ED5" w:rsidRPr="001239E4">
        <w:rPr>
          <w:i/>
          <w:iCs/>
          <w:color w:val="000000"/>
          <w:sz w:val="24"/>
          <w:szCs w:val="24"/>
          <w:lang w:eastAsia="en-US"/>
        </w:rPr>
        <w:t xml:space="preserve"> </w:t>
      </w:r>
      <w:r w:rsidR="001A1ED5" w:rsidRPr="001239E4">
        <w:rPr>
          <w:rFonts w:cs="Times New Roman"/>
          <w:i/>
          <w:iCs/>
          <w:color w:val="000000"/>
          <w:sz w:val="24"/>
          <w:szCs w:val="24"/>
          <w:lang w:eastAsia="en-US"/>
        </w:rPr>
        <w:t xml:space="preserve"> </w:t>
      </w:r>
      <w:r w:rsidRPr="001239E4">
        <w:rPr>
          <w:rFonts w:cs="Times New Roman"/>
          <w:i/>
          <w:iCs/>
          <w:color w:val="000000"/>
          <w:sz w:val="24"/>
          <w:szCs w:val="24"/>
          <w:lang w:eastAsia="en-US"/>
        </w:rPr>
        <w:t>Main Results</w:t>
      </w:r>
      <w:r w:rsidRPr="001239E4">
        <w:rPr>
          <w:rFonts w:cs="Times New Roman"/>
          <w:b/>
          <w:bCs/>
          <w:i/>
          <w:iCs/>
          <w:color w:val="000000"/>
          <w:sz w:val="24"/>
          <w:szCs w:val="24"/>
          <w:lang w:eastAsia="en-US"/>
        </w:rPr>
        <w:t>.</w:t>
      </w:r>
      <w:r w:rsidRPr="001239E4">
        <w:rPr>
          <w:rFonts w:cs="Times New Roman"/>
          <w:color w:val="000000"/>
          <w:sz w:val="24"/>
          <w:szCs w:val="24"/>
          <w:lang w:eastAsia="en-US"/>
        </w:rPr>
        <w:t xml:space="preserve">  </w:t>
      </w:r>
      <w:r w:rsidRPr="001239E4">
        <w:rPr>
          <w:rFonts w:cs="Times New Roman"/>
          <w:b/>
          <w:bCs/>
          <w:color w:val="000000"/>
          <w:sz w:val="24"/>
          <w:szCs w:val="24"/>
          <w:lang w:eastAsia="en-US"/>
        </w:rPr>
        <w:t>Ramallah - Palestine.</w:t>
      </w:r>
    </w:p>
    <w:p w:rsidR="00C8002C" w:rsidRPr="001239E4" w:rsidRDefault="00C8002C">
      <w:pPr>
        <w:bidi w:val="0"/>
        <w:rPr>
          <w:rFonts w:cs="Times New Roman"/>
          <w:color w:val="000000"/>
          <w:lang w:eastAsia="en-US"/>
        </w:rPr>
      </w:pPr>
    </w:p>
    <w:p w:rsidR="00C8002C" w:rsidRPr="001239E4" w:rsidRDefault="00C8002C">
      <w:pPr>
        <w:bidi w:val="0"/>
        <w:rPr>
          <w:rFonts w:cs="Times New Roman"/>
          <w:color w:val="000000"/>
          <w:lang w:eastAsia="en-US"/>
        </w:rPr>
      </w:pPr>
      <w:r w:rsidRPr="001239E4">
        <w:rPr>
          <w:rFonts w:cs="Times New Roman"/>
          <w:color w:val="000000"/>
          <w:lang w:eastAsia="en-US"/>
        </w:rPr>
        <w:t>All correspondence should be directed to:</w:t>
      </w:r>
    </w:p>
    <w:p w:rsidR="00C8002C" w:rsidRPr="001239E4" w:rsidRDefault="00C8002C">
      <w:pPr>
        <w:bidi w:val="0"/>
        <w:rPr>
          <w:rFonts w:cs="Times New Roman"/>
          <w:b/>
          <w:bCs/>
          <w:color w:val="000000"/>
          <w:lang w:eastAsia="en-US"/>
        </w:rPr>
      </w:pPr>
      <w:r w:rsidRPr="001239E4">
        <w:rPr>
          <w:rFonts w:cs="Times New Roman"/>
          <w:b/>
          <w:bCs/>
          <w:color w:val="000000"/>
          <w:lang w:eastAsia="en-US"/>
        </w:rPr>
        <w:t>Palestinian Central Bureau of Statistics</w:t>
      </w:r>
    </w:p>
    <w:p w:rsidR="00C8002C" w:rsidRPr="001239E4" w:rsidRDefault="00C8002C">
      <w:pPr>
        <w:bidi w:val="0"/>
        <w:rPr>
          <w:rFonts w:cs="Times New Roman"/>
          <w:b/>
          <w:bCs/>
          <w:color w:val="000000"/>
          <w:lang w:eastAsia="en-US"/>
        </w:rPr>
      </w:pPr>
      <w:proofErr w:type="spellStart"/>
      <w:r w:rsidRPr="001239E4">
        <w:rPr>
          <w:rFonts w:cs="Times New Roman"/>
          <w:b/>
          <w:bCs/>
          <w:color w:val="000000"/>
          <w:lang w:eastAsia="en-US"/>
        </w:rPr>
        <w:t>P.O.Box</w:t>
      </w:r>
      <w:proofErr w:type="spellEnd"/>
      <w:r w:rsidRPr="001239E4">
        <w:rPr>
          <w:rFonts w:cs="Times New Roman"/>
          <w:b/>
          <w:bCs/>
          <w:color w:val="000000"/>
          <w:lang w:eastAsia="en-US"/>
        </w:rPr>
        <w:t xml:space="preserve"> 1647 Ramallah, Palestine.</w:t>
      </w:r>
    </w:p>
    <w:p w:rsidR="00A26E7B" w:rsidRPr="001239E4" w:rsidRDefault="00A26E7B" w:rsidP="00A26E7B">
      <w:pPr>
        <w:bidi w:val="0"/>
        <w:rPr>
          <w:rFonts w:cs="Times New Roman"/>
          <w:b/>
          <w:bCs/>
          <w:color w:val="000000"/>
          <w:lang w:eastAsia="en-US"/>
        </w:rPr>
      </w:pPr>
    </w:p>
    <w:p w:rsidR="00C8002C" w:rsidRPr="001239E4" w:rsidRDefault="00C8002C">
      <w:pPr>
        <w:bidi w:val="0"/>
        <w:rPr>
          <w:rFonts w:cs="Times New Roman"/>
          <w:color w:val="000000"/>
          <w:lang w:eastAsia="en-US"/>
        </w:rPr>
      </w:pPr>
      <w:r w:rsidRPr="001239E4">
        <w:rPr>
          <w:rFonts w:cs="Times New Roman"/>
          <w:color w:val="000000"/>
          <w:lang w:eastAsia="en-US"/>
        </w:rPr>
        <w:t xml:space="preserve">Tel: (972/970) </w:t>
      </w:r>
      <w:r w:rsidRPr="001239E4">
        <w:rPr>
          <w:rFonts w:cs="Times New Roman" w:hint="cs"/>
          <w:color w:val="000000"/>
          <w:rtl/>
          <w:lang w:val="en-GB" w:eastAsia="en-US"/>
        </w:rPr>
        <w:t xml:space="preserve">2 </w:t>
      </w:r>
      <w:proofErr w:type="spellStart"/>
      <w:r w:rsidRPr="001239E4">
        <w:rPr>
          <w:rFonts w:cs="Times New Roman"/>
          <w:color w:val="000000"/>
          <w:rtl/>
          <w:lang w:val="en-GB" w:eastAsia="en-US"/>
        </w:rPr>
        <w:t>2</w:t>
      </w:r>
      <w:proofErr w:type="spellEnd"/>
      <w:r w:rsidRPr="001239E4">
        <w:rPr>
          <w:rFonts w:cs="Times New Roman"/>
          <w:color w:val="000000"/>
          <w:lang w:eastAsia="en-US"/>
        </w:rPr>
        <w:t>98 2700</w:t>
      </w:r>
    </w:p>
    <w:p w:rsidR="00C8002C" w:rsidRPr="001239E4" w:rsidRDefault="00C8002C">
      <w:pPr>
        <w:bidi w:val="0"/>
        <w:rPr>
          <w:rFonts w:cs="Times New Roman"/>
          <w:color w:val="000000"/>
          <w:lang w:eastAsia="en-US"/>
        </w:rPr>
      </w:pPr>
      <w:r w:rsidRPr="001239E4">
        <w:rPr>
          <w:rFonts w:cs="Times New Roman"/>
          <w:color w:val="000000"/>
          <w:lang w:eastAsia="en-US"/>
        </w:rPr>
        <w:t>Fax: (972/970) 2 298 2710</w:t>
      </w:r>
    </w:p>
    <w:p w:rsidR="00C8002C" w:rsidRPr="001239E4" w:rsidRDefault="00C8002C">
      <w:pPr>
        <w:bidi w:val="0"/>
        <w:rPr>
          <w:rFonts w:cs="Times New Roman"/>
          <w:color w:val="000000"/>
          <w:lang w:eastAsia="en-US"/>
        </w:rPr>
      </w:pPr>
      <w:r w:rsidRPr="001239E4">
        <w:rPr>
          <w:rFonts w:cs="Times New Roman"/>
          <w:color w:val="000000"/>
          <w:lang w:eastAsia="en-US"/>
        </w:rPr>
        <w:t>Toll Free: 1800300300</w:t>
      </w:r>
    </w:p>
    <w:p w:rsidR="00C8002C" w:rsidRPr="001239E4" w:rsidRDefault="00C8002C">
      <w:pPr>
        <w:bidi w:val="0"/>
        <w:rPr>
          <w:rFonts w:cs="Times New Roman"/>
          <w:color w:val="000000"/>
          <w:lang w:eastAsia="en-US"/>
        </w:rPr>
      </w:pPr>
      <w:r w:rsidRPr="001239E4">
        <w:rPr>
          <w:rFonts w:cs="Times New Roman"/>
          <w:color w:val="000000"/>
          <w:lang w:eastAsia="en-US"/>
        </w:rPr>
        <w:t xml:space="preserve">E-Mail: </w:t>
      </w:r>
      <w:hyperlink r:id="rId10" w:history="1">
        <w:r w:rsidRPr="001239E4">
          <w:rPr>
            <w:rStyle w:val="Hyperlink"/>
            <w:rFonts w:cs="Times New Roman"/>
            <w:color w:val="000000"/>
            <w:lang w:eastAsia="en-US"/>
          </w:rPr>
          <w:t>diwan@pcbs.gov.ps</w:t>
        </w:r>
      </w:hyperlink>
    </w:p>
    <w:p w:rsidR="00C8002C" w:rsidRPr="001239E4" w:rsidRDefault="00C8002C" w:rsidP="00625AB9">
      <w:pPr>
        <w:bidi w:val="0"/>
        <w:rPr>
          <w:rFonts w:cs="Times New Roman"/>
          <w:color w:val="000000"/>
          <w:lang w:eastAsia="en-US"/>
        </w:rPr>
      </w:pPr>
      <w:r w:rsidRPr="001239E4">
        <w:rPr>
          <w:rFonts w:cs="Times New Roman"/>
          <w:color w:val="000000"/>
          <w:lang w:eastAsia="en-US"/>
        </w:rPr>
        <w:t xml:space="preserve">web-site:  </w:t>
      </w:r>
      <w:hyperlink r:id="rId11" w:history="1">
        <w:r w:rsidRPr="001239E4">
          <w:rPr>
            <w:rStyle w:val="Hyperlink"/>
            <w:rFonts w:cs="Times New Roman"/>
            <w:color w:val="000000"/>
            <w:lang w:eastAsia="en-US"/>
          </w:rPr>
          <w:t>http://www.pcbs.gov.ps</w:t>
        </w:r>
      </w:hyperlink>
      <w:r w:rsidR="00D5628C">
        <w:rPr>
          <w:rFonts w:cs="Times New Roman"/>
          <w:color w:val="000000"/>
          <w:lang w:eastAsia="en-US"/>
        </w:rPr>
        <w:t xml:space="preserve">                                       </w:t>
      </w:r>
      <w:r w:rsidR="00D5628C">
        <w:rPr>
          <w:rFonts w:cs="Times New Roman"/>
          <w:b/>
          <w:bCs/>
        </w:rPr>
        <w:t xml:space="preserve">                                  </w:t>
      </w:r>
      <w:r w:rsidR="00D5628C" w:rsidRPr="00336E2C">
        <w:rPr>
          <w:rFonts w:cs="Times New Roman"/>
          <w:b/>
          <w:bCs/>
        </w:rPr>
        <w:t>Reference ID:</w:t>
      </w:r>
      <w:r w:rsidR="00BB379E">
        <w:rPr>
          <w:rFonts w:cs="Times New Roman"/>
          <w:color w:val="000000"/>
          <w:lang w:eastAsia="en-US"/>
        </w:rPr>
        <w:t xml:space="preserve"> </w:t>
      </w:r>
      <w:r w:rsidR="001D2757" w:rsidRPr="001D2757">
        <w:rPr>
          <w:rFonts w:cs="Times New Roman"/>
          <w:b/>
          <w:bCs/>
          <w:color w:val="000000"/>
          <w:lang w:eastAsia="en-US"/>
        </w:rPr>
        <w:t>2177</w:t>
      </w:r>
    </w:p>
    <w:p w:rsidR="008E11EB" w:rsidRPr="00595943" w:rsidRDefault="003740E1" w:rsidP="008E11EB">
      <w:pPr>
        <w:ind w:right="-1"/>
        <w:jc w:val="center"/>
        <w:rPr>
          <w:b/>
          <w:bCs/>
          <w:sz w:val="28"/>
          <w:szCs w:val="28"/>
        </w:rPr>
      </w:pPr>
      <w:r>
        <w:rPr>
          <w:rFonts w:cs="Times New Roman"/>
          <w:b/>
          <w:bCs/>
          <w:sz w:val="28"/>
          <w:szCs w:val="28"/>
        </w:rPr>
        <w:br w:type="page"/>
      </w:r>
      <w:r w:rsidR="008E11EB" w:rsidRPr="00595943">
        <w:rPr>
          <w:b/>
          <w:bCs/>
          <w:sz w:val="28"/>
          <w:szCs w:val="28"/>
        </w:rPr>
        <w:lastRenderedPageBreak/>
        <w:t>Acknowledgments</w:t>
      </w:r>
    </w:p>
    <w:p w:rsidR="008E11EB" w:rsidRPr="00A5410B" w:rsidRDefault="008E11EB" w:rsidP="008E11EB">
      <w:pPr>
        <w:tabs>
          <w:tab w:val="left" w:pos="4395"/>
        </w:tabs>
        <w:ind w:left="993" w:right="1133"/>
        <w:jc w:val="center"/>
        <w:rPr>
          <w:sz w:val="24"/>
          <w:szCs w:val="24"/>
        </w:rPr>
      </w:pPr>
    </w:p>
    <w:p w:rsidR="000A1082" w:rsidRDefault="000A1082" w:rsidP="000A1082">
      <w:pPr>
        <w:autoSpaceDE w:val="0"/>
        <w:autoSpaceDN w:val="0"/>
        <w:bidi w:val="0"/>
        <w:adjustRightInd w:val="0"/>
        <w:jc w:val="both"/>
        <w:rPr>
          <w:color w:val="000000"/>
          <w:sz w:val="24"/>
          <w:szCs w:val="24"/>
        </w:rPr>
      </w:pPr>
      <w:r>
        <w:rPr>
          <w:color w:val="000000"/>
          <w:sz w:val="24"/>
          <w:szCs w:val="24"/>
        </w:rPr>
        <w:t>The Palestinian Central Bureau of Statistics (PCBS) would like to extend its deep gratitude to all the Palestinian households who have immensely contributed to the success of the data collection process for the survey.  Moreover, we would like express our appreciation for all the efforts, dedication and hard work that our employees and field staff have exerted in performing their duties.</w:t>
      </w:r>
    </w:p>
    <w:p w:rsidR="000A1082" w:rsidRDefault="000A1082" w:rsidP="000A1082">
      <w:pPr>
        <w:autoSpaceDE w:val="0"/>
        <w:autoSpaceDN w:val="0"/>
        <w:bidi w:val="0"/>
        <w:adjustRightInd w:val="0"/>
        <w:jc w:val="both"/>
        <w:rPr>
          <w:color w:val="000000"/>
          <w:sz w:val="24"/>
          <w:szCs w:val="24"/>
        </w:rPr>
      </w:pPr>
    </w:p>
    <w:p w:rsidR="000A1082" w:rsidRDefault="000A1082" w:rsidP="000A1082">
      <w:pPr>
        <w:bidi w:val="0"/>
        <w:jc w:val="both"/>
        <w:rPr>
          <w:color w:val="000000"/>
          <w:sz w:val="24"/>
          <w:szCs w:val="24"/>
        </w:rPr>
      </w:pPr>
      <w:r>
        <w:rPr>
          <w:color w:val="000000"/>
          <w:sz w:val="24"/>
          <w:szCs w:val="24"/>
        </w:rPr>
        <w:t>The Household</w:t>
      </w:r>
      <w:r>
        <w:rPr>
          <w:color w:val="000000"/>
          <w:sz w:val="24"/>
          <w:szCs w:val="24"/>
          <w:rtl/>
        </w:rPr>
        <w:t xml:space="preserve"> </w:t>
      </w:r>
      <w:r>
        <w:rPr>
          <w:color w:val="000000"/>
          <w:sz w:val="24"/>
          <w:szCs w:val="24"/>
        </w:rPr>
        <w:t xml:space="preserve">Farming survey has been planned and conducted by PCBS’s technical team with joint funding from the Palestinian Government and the Core Funding Group (CFG) for the year 2015 represented by the Representative office of Norway to State of Palestine as well as </w:t>
      </w:r>
      <w:r>
        <w:rPr>
          <w:sz w:val="24"/>
          <w:szCs w:val="24"/>
        </w:rPr>
        <w:t>the Swiss Development and Cooperation Agency (SDC).</w:t>
      </w:r>
    </w:p>
    <w:p w:rsidR="000A1082" w:rsidRDefault="000A1082" w:rsidP="000A1082">
      <w:pPr>
        <w:bidi w:val="0"/>
        <w:jc w:val="both"/>
        <w:rPr>
          <w:color w:val="000000"/>
          <w:sz w:val="24"/>
          <w:szCs w:val="24"/>
        </w:rPr>
      </w:pPr>
    </w:p>
    <w:p w:rsidR="000A1082" w:rsidRDefault="000A1082" w:rsidP="000A1082">
      <w:pPr>
        <w:autoSpaceDE w:val="0"/>
        <w:autoSpaceDN w:val="0"/>
        <w:bidi w:val="0"/>
        <w:adjustRightInd w:val="0"/>
        <w:jc w:val="both"/>
        <w:rPr>
          <w:rFonts w:cs="Times New Roman"/>
          <w:sz w:val="24"/>
          <w:szCs w:val="24"/>
        </w:rPr>
      </w:pPr>
      <w:r>
        <w:rPr>
          <w:rFonts w:cs="Times New Roman"/>
          <w:sz w:val="24"/>
          <w:szCs w:val="24"/>
        </w:rPr>
        <w:t>The content of this report is solely the responsibility of PCBS.</w:t>
      </w:r>
    </w:p>
    <w:p w:rsidR="000A1082" w:rsidRDefault="000A1082" w:rsidP="000A1082">
      <w:pPr>
        <w:autoSpaceDE w:val="0"/>
        <w:autoSpaceDN w:val="0"/>
        <w:bidi w:val="0"/>
        <w:adjustRightInd w:val="0"/>
        <w:jc w:val="both"/>
        <w:rPr>
          <w:color w:val="000000"/>
          <w:sz w:val="24"/>
          <w:szCs w:val="24"/>
        </w:rPr>
      </w:pPr>
    </w:p>
    <w:p w:rsidR="000A1082" w:rsidRDefault="000A1082" w:rsidP="000A1082">
      <w:pPr>
        <w:autoSpaceDE w:val="0"/>
        <w:autoSpaceDN w:val="0"/>
        <w:bidi w:val="0"/>
        <w:adjustRightInd w:val="0"/>
        <w:ind w:right="-2"/>
        <w:jc w:val="both"/>
        <w:rPr>
          <w:color w:val="000000"/>
          <w:sz w:val="24"/>
          <w:szCs w:val="24"/>
        </w:rPr>
      </w:pPr>
      <w:r>
        <w:rPr>
          <w:rFonts w:cs="Times New Roman"/>
          <w:color w:val="000000"/>
          <w:sz w:val="24"/>
          <w:szCs w:val="24"/>
        </w:rPr>
        <w:t>Last but not least, PCBS commends the distinctive and ongoing efforts of the Core Funding Group (CFG) for their invaluable contribution to the Palestinian National Statistical System.</w:t>
      </w:r>
    </w:p>
    <w:p w:rsidR="00506619" w:rsidRDefault="00506619" w:rsidP="00506619">
      <w:pPr>
        <w:bidi w:val="0"/>
        <w:ind w:left="1274" w:right="1276"/>
        <w:jc w:val="lowKashida"/>
        <w:rPr>
          <w:rFonts w:cs="Times New Roman"/>
          <w:b/>
          <w:bCs/>
          <w:sz w:val="24"/>
          <w:szCs w:val="24"/>
        </w:rPr>
      </w:pPr>
    </w:p>
    <w:p w:rsidR="008E11EB" w:rsidRPr="00A473B6" w:rsidRDefault="008E11EB" w:rsidP="008E11EB">
      <w:pPr>
        <w:bidi w:val="0"/>
        <w:jc w:val="lowKashida"/>
        <w:rPr>
          <w:b/>
          <w:bCs/>
          <w:color w:val="000000"/>
          <w:sz w:val="22"/>
          <w:szCs w:val="22"/>
        </w:rPr>
      </w:pPr>
    </w:p>
    <w:p w:rsidR="008E11EB" w:rsidRPr="008E11EB" w:rsidRDefault="008E11EB" w:rsidP="008E11EB">
      <w:pPr>
        <w:bidi w:val="0"/>
        <w:jc w:val="lowKashida"/>
        <w:rPr>
          <w:b/>
          <w:bCs/>
          <w:sz w:val="22"/>
          <w:szCs w:val="22"/>
        </w:rPr>
      </w:pPr>
    </w:p>
    <w:p w:rsidR="006E762D" w:rsidRDefault="00C8002C" w:rsidP="006E762D">
      <w:pPr>
        <w:bidi w:val="0"/>
        <w:jc w:val="center"/>
        <w:rPr>
          <w:rFonts w:cs="Simplified Arabic"/>
          <w:b/>
          <w:bCs/>
          <w:sz w:val="28"/>
          <w:szCs w:val="28"/>
          <w:lang w:val="en-GB"/>
        </w:rPr>
      </w:pPr>
      <w:r>
        <w:rPr>
          <w:rFonts w:cs="Times New Roman"/>
          <w:lang w:eastAsia="en-US"/>
        </w:rPr>
        <w:br w:type="page"/>
      </w:r>
      <w:r>
        <w:rPr>
          <w:rFonts w:cs="Times New Roman"/>
          <w:lang w:eastAsia="en-US"/>
        </w:rPr>
        <w:lastRenderedPageBreak/>
        <w:br w:type="page"/>
      </w:r>
      <w:r w:rsidR="006E762D">
        <w:rPr>
          <w:rFonts w:cs="Simplified Arabic"/>
          <w:b/>
          <w:bCs/>
          <w:sz w:val="28"/>
          <w:szCs w:val="28"/>
        </w:rPr>
        <w:lastRenderedPageBreak/>
        <w:t>Team Work</w:t>
      </w:r>
    </w:p>
    <w:p w:rsidR="006E762D" w:rsidRDefault="006E762D" w:rsidP="006E762D">
      <w:pPr>
        <w:bidi w:val="0"/>
        <w:jc w:val="center"/>
        <w:rPr>
          <w:rFonts w:cs="Simplified Arabic"/>
          <w:b/>
          <w:bCs/>
          <w:sz w:val="28"/>
          <w:szCs w:val="28"/>
          <w:rtl/>
          <w:lang w:val="en-GB"/>
        </w:rPr>
      </w:pPr>
    </w:p>
    <w:p w:rsidR="004E20D5" w:rsidRPr="00EC1CCB" w:rsidRDefault="004E20D5" w:rsidP="004E20D5">
      <w:pPr>
        <w:numPr>
          <w:ilvl w:val="0"/>
          <w:numId w:val="1"/>
        </w:numPr>
        <w:tabs>
          <w:tab w:val="clear" w:pos="720"/>
        </w:tabs>
        <w:bidi w:val="0"/>
        <w:ind w:left="426" w:right="420" w:hanging="284"/>
        <w:rPr>
          <w:rFonts w:cs="Times New Roman"/>
          <w:b/>
          <w:bCs/>
          <w:sz w:val="24"/>
          <w:szCs w:val="24"/>
        </w:rPr>
      </w:pPr>
      <w:r w:rsidRPr="00EC1CCB">
        <w:rPr>
          <w:rFonts w:cs="Times New Roman"/>
          <w:b/>
          <w:bCs/>
          <w:sz w:val="24"/>
          <w:szCs w:val="24"/>
        </w:rPr>
        <w:t>Technical Committee</w:t>
      </w:r>
      <w:r w:rsidRPr="00EC1CCB">
        <w:rPr>
          <w:rFonts w:cs="Times New Roman"/>
          <w:b/>
          <w:bCs/>
          <w:sz w:val="24"/>
          <w:szCs w:val="24"/>
        </w:rPr>
        <w:tab/>
      </w:r>
    </w:p>
    <w:p w:rsidR="004E20D5" w:rsidRDefault="004E20D5" w:rsidP="004E20D5">
      <w:pPr>
        <w:bidi w:val="0"/>
        <w:ind w:left="567" w:hanging="141"/>
        <w:rPr>
          <w:rFonts w:cs="Times New Roman"/>
          <w:sz w:val="24"/>
          <w:szCs w:val="24"/>
        </w:rPr>
      </w:pPr>
      <w:r>
        <w:rPr>
          <w:rFonts w:cs="Times New Roman"/>
          <w:sz w:val="24"/>
          <w:szCs w:val="24"/>
        </w:rPr>
        <w:t xml:space="preserve">Ruba Qubbaj                                                                </w:t>
      </w:r>
      <w:r w:rsidRPr="00EC1CCB">
        <w:rPr>
          <w:rFonts w:cs="Times New Roman"/>
          <w:sz w:val="24"/>
          <w:szCs w:val="24"/>
        </w:rPr>
        <w:t>Head of the Committee</w:t>
      </w:r>
    </w:p>
    <w:p w:rsidR="004E20D5" w:rsidRPr="00EC1CCB" w:rsidRDefault="004E20D5" w:rsidP="004E20D5">
      <w:pPr>
        <w:bidi w:val="0"/>
        <w:ind w:left="567" w:hanging="141"/>
        <w:rPr>
          <w:rFonts w:cs="Times New Roman"/>
          <w:sz w:val="24"/>
          <w:szCs w:val="24"/>
        </w:rPr>
      </w:pPr>
      <w:r>
        <w:rPr>
          <w:rFonts w:cs="Times New Roman"/>
          <w:sz w:val="24"/>
          <w:szCs w:val="24"/>
        </w:rPr>
        <w:t>Mohammad Shaheen</w:t>
      </w:r>
      <w:r w:rsidRPr="00EC1CCB">
        <w:rPr>
          <w:rFonts w:cs="Times New Roman"/>
          <w:sz w:val="24"/>
          <w:szCs w:val="24"/>
        </w:rPr>
        <w:t xml:space="preserve">                                                       </w:t>
      </w:r>
      <w:r w:rsidRPr="00EC1CCB">
        <w:rPr>
          <w:rFonts w:cs="Times New Roman"/>
          <w:sz w:val="24"/>
          <w:szCs w:val="24"/>
        </w:rPr>
        <w:tab/>
      </w:r>
      <w:r w:rsidRPr="00EC1CCB">
        <w:rPr>
          <w:rFonts w:cs="Times New Roman"/>
          <w:sz w:val="24"/>
          <w:szCs w:val="24"/>
        </w:rPr>
        <w:tab/>
      </w:r>
    </w:p>
    <w:p w:rsidR="004E20D5" w:rsidRDefault="004E20D5" w:rsidP="004E20D5">
      <w:pPr>
        <w:bidi w:val="0"/>
        <w:ind w:left="567" w:hanging="141"/>
        <w:rPr>
          <w:rFonts w:cs="Times New Roman"/>
          <w:sz w:val="24"/>
          <w:szCs w:val="24"/>
        </w:rPr>
      </w:pPr>
      <w:r w:rsidRPr="00FB080F">
        <w:rPr>
          <w:rFonts w:cs="Times New Roman"/>
          <w:sz w:val="24"/>
          <w:szCs w:val="24"/>
        </w:rPr>
        <w:t>Suffiea Ibrahim</w:t>
      </w:r>
    </w:p>
    <w:p w:rsidR="004E20D5" w:rsidRDefault="004E20D5" w:rsidP="004E20D5">
      <w:pPr>
        <w:bidi w:val="0"/>
        <w:ind w:left="567" w:hanging="141"/>
        <w:rPr>
          <w:rFonts w:cs="Times New Roman"/>
          <w:sz w:val="24"/>
          <w:szCs w:val="24"/>
        </w:rPr>
      </w:pPr>
      <w:r w:rsidRPr="00FB080F">
        <w:rPr>
          <w:rFonts w:cs="Times New Roman"/>
          <w:sz w:val="24"/>
          <w:szCs w:val="24"/>
        </w:rPr>
        <w:t>Ayah Rab</w:t>
      </w:r>
      <w:r>
        <w:rPr>
          <w:rFonts w:cs="Times New Roman"/>
          <w:sz w:val="24"/>
          <w:szCs w:val="24"/>
        </w:rPr>
        <w:t>i</w:t>
      </w:r>
    </w:p>
    <w:p w:rsidR="004E20D5" w:rsidRDefault="004E20D5" w:rsidP="004E20D5">
      <w:pPr>
        <w:bidi w:val="0"/>
        <w:ind w:left="567" w:hanging="141"/>
        <w:rPr>
          <w:rFonts w:cs="Times New Roman"/>
          <w:sz w:val="24"/>
          <w:szCs w:val="24"/>
          <w:rtl/>
        </w:rPr>
      </w:pPr>
      <w:r w:rsidRPr="00FB080F">
        <w:rPr>
          <w:rFonts w:cs="Times New Roman"/>
          <w:sz w:val="24"/>
          <w:szCs w:val="24"/>
        </w:rPr>
        <w:t>Maheera Qundah</w:t>
      </w:r>
    </w:p>
    <w:p w:rsidR="004E20D5" w:rsidRDefault="004E20D5" w:rsidP="004E20D5">
      <w:pPr>
        <w:bidi w:val="0"/>
        <w:ind w:left="567" w:hanging="141"/>
        <w:rPr>
          <w:rFonts w:cs="Times New Roman"/>
          <w:sz w:val="24"/>
          <w:szCs w:val="24"/>
        </w:rPr>
      </w:pPr>
      <w:r w:rsidRPr="00FB080F">
        <w:rPr>
          <w:rFonts w:cs="Times New Roman"/>
          <w:sz w:val="24"/>
          <w:szCs w:val="24"/>
          <w:lang w:val="en-GB"/>
        </w:rPr>
        <w:t>Yousef Al-Ashqar</w:t>
      </w:r>
    </w:p>
    <w:p w:rsidR="004E20D5" w:rsidRDefault="004E20D5" w:rsidP="004E20D5">
      <w:pPr>
        <w:bidi w:val="0"/>
        <w:ind w:left="567" w:hanging="141"/>
        <w:rPr>
          <w:rFonts w:cs="Times New Roman"/>
          <w:sz w:val="24"/>
          <w:szCs w:val="24"/>
        </w:rPr>
      </w:pPr>
      <w:r w:rsidRPr="00FB080F">
        <w:rPr>
          <w:rFonts w:cs="Times New Roman"/>
          <w:sz w:val="24"/>
          <w:szCs w:val="24"/>
        </w:rPr>
        <w:t>Ziyad Qalalweh</w:t>
      </w:r>
    </w:p>
    <w:p w:rsidR="004E20D5" w:rsidRPr="00EC1CCB" w:rsidRDefault="004E20D5" w:rsidP="004E20D5">
      <w:pPr>
        <w:bidi w:val="0"/>
        <w:ind w:left="567" w:hanging="141"/>
        <w:rPr>
          <w:rFonts w:cs="Times New Roman"/>
          <w:sz w:val="24"/>
          <w:szCs w:val="24"/>
        </w:rPr>
      </w:pPr>
      <w:r w:rsidRPr="00FB080F">
        <w:rPr>
          <w:rFonts w:cs="Times New Roman"/>
          <w:sz w:val="24"/>
          <w:szCs w:val="24"/>
        </w:rPr>
        <w:t>Mohammad Seraf</w:t>
      </w:r>
      <w:r>
        <w:rPr>
          <w:rFonts w:cs="Times New Roman"/>
          <w:sz w:val="24"/>
          <w:szCs w:val="24"/>
        </w:rPr>
        <w:t>i</w:t>
      </w:r>
      <w:r w:rsidRPr="00EC1CCB">
        <w:rPr>
          <w:rFonts w:cs="Times New Roman"/>
          <w:sz w:val="24"/>
          <w:szCs w:val="24"/>
        </w:rPr>
        <w:tab/>
      </w:r>
    </w:p>
    <w:p w:rsidR="004E20D5" w:rsidRDefault="004E20D5" w:rsidP="004E20D5">
      <w:pPr>
        <w:bidi w:val="0"/>
        <w:ind w:left="567" w:hanging="141"/>
        <w:rPr>
          <w:rFonts w:cs="Times New Roman"/>
          <w:sz w:val="24"/>
          <w:szCs w:val="24"/>
        </w:rPr>
      </w:pPr>
      <w:r w:rsidRPr="00FB080F">
        <w:rPr>
          <w:rFonts w:cs="Times New Roman"/>
          <w:sz w:val="24"/>
          <w:szCs w:val="24"/>
        </w:rPr>
        <w:t>Samah Snaf</w:t>
      </w:r>
    </w:p>
    <w:p w:rsidR="004E20D5" w:rsidRPr="00EC1CCB" w:rsidRDefault="004E20D5" w:rsidP="004E20D5">
      <w:pPr>
        <w:bidi w:val="0"/>
        <w:ind w:left="567" w:hanging="141"/>
        <w:rPr>
          <w:rFonts w:cs="Times New Roman"/>
          <w:sz w:val="24"/>
          <w:szCs w:val="24"/>
        </w:rPr>
      </w:pPr>
    </w:p>
    <w:p w:rsidR="004E20D5" w:rsidRDefault="004E20D5" w:rsidP="004E20D5">
      <w:pPr>
        <w:numPr>
          <w:ilvl w:val="0"/>
          <w:numId w:val="1"/>
        </w:numPr>
        <w:tabs>
          <w:tab w:val="clear" w:pos="720"/>
        </w:tabs>
        <w:bidi w:val="0"/>
        <w:ind w:left="426" w:right="420" w:hanging="284"/>
        <w:rPr>
          <w:rFonts w:cs="Times New Roman"/>
          <w:sz w:val="24"/>
          <w:szCs w:val="24"/>
          <w:rtl/>
          <w:lang w:val="en-GB"/>
        </w:rPr>
      </w:pPr>
      <w:r>
        <w:rPr>
          <w:rFonts w:cs="Times New Roman"/>
          <w:b/>
          <w:bCs/>
          <w:sz w:val="24"/>
          <w:szCs w:val="24"/>
        </w:rPr>
        <w:t>Report Preparation</w:t>
      </w:r>
      <w:r>
        <w:rPr>
          <w:rFonts w:cs="Times New Roman"/>
          <w:sz w:val="24"/>
          <w:szCs w:val="24"/>
          <w:rtl/>
          <w:lang w:val="en-GB"/>
        </w:rPr>
        <w:tab/>
      </w:r>
    </w:p>
    <w:p w:rsidR="001C0F30" w:rsidRPr="001C0F30" w:rsidRDefault="006306D6" w:rsidP="001C0F30">
      <w:pPr>
        <w:bidi w:val="0"/>
        <w:ind w:left="567" w:hanging="141"/>
        <w:rPr>
          <w:rFonts w:cs="Times New Roman"/>
          <w:sz w:val="24"/>
          <w:szCs w:val="24"/>
          <w:rtl/>
        </w:rPr>
      </w:pPr>
      <w:r>
        <w:rPr>
          <w:rFonts w:cs="Times New Roman"/>
          <w:sz w:val="24"/>
          <w:szCs w:val="24"/>
        </w:rPr>
        <w:t xml:space="preserve">Shadia Abu </w:t>
      </w:r>
      <w:proofErr w:type="spellStart"/>
      <w:r>
        <w:rPr>
          <w:rFonts w:cs="Times New Roman"/>
          <w:sz w:val="24"/>
          <w:szCs w:val="24"/>
        </w:rPr>
        <w:t>Alzain</w:t>
      </w:r>
      <w:proofErr w:type="spellEnd"/>
    </w:p>
    <w:p w:rsidR="001C0F30" w:rsidRDefault="006306D6" w:rsidP="001C0F30">
      <w:pPr>
        <w:bidi w:val="0"/>
        <w:ind w:left="567" w:hanging="141"/>
        <w:rPr>
          <w:rFonts w:cs="Times New Roman"/>
          <w:sz w:val="24"/>
          <w:szCs w:val="24"/>
        </w:rPr>
      </w:pPr>
      <w:r>
        <w:rPr>
          <w:rFonts w:cs="Times New Roman"/>
          <w:sz w:val="24"/>
          <w:szCs w:val="24"/>
        </w:rPr>
        <w:t>Fida Obaid</w:t>
      </w:r>
    </w:p>
    <w:p w:rsidR="006306D6" w:rsidRDefault="006306D6" w:rsidP="006306D6">
      <w:pPr>
        <w:bidi w:val="0"/>
        <w:ind w:left="567" w:hanging="141"/>
        <w:rPr>
          <w:rFonts w:cs="Times New Roman"/>
          <w:sz w:val="24"/>
          <w:szCs w:val="24"/>
        </w:rPr>
      </w:pPr>
      <w:r>
        <w:rPr>
          <w:rFonts w:cs="Times New Roman"/>
          <w:sz w:val="24"/>
          <w:szCs w:val="24"/>
        </w:rPr>
        <w:t>Borhan Issa</w:t>
      </w:r>
    </w:p>
    <w:p w:rsidR="001C0F30" w:rsidRPr="00DF5E58" w:rsidRDefault="001C0F30" w:rsidP="00C74B24">
      <w:pPr>
        <w:bidi w:val="0"/>
        <w:ind w:right="420"/>
        <w:rPr>
          <w:rFonts w:cs="Times New Roman"/>
          <w:b/>
          <w:bCs/>
          <w:sz w:val="24"/>
          <w:szCs w:val="24"/>
        </w:rPr>
      </w:pPr>
    </w:p>
    <w:p w:rsidR="004E20D5" w:rsidRDefault="004E20D5" w:rsidP="001C0F30">
      <w:pPr>
        <w:numPr>
          <w:ilvl w:val="0"/>
          <w:numId w:val="1"/>
        </w:numPr>
        <w:tabs>
          <w:tab w:val="clear" w:pos="720"/>
        </w:tabs>
        <w:bidi w:val="0"/>
        <w:ind w:left="426" w:right="420" w:hanging="284"/>
        <w:rPr>
          <w:rFonts w:cs="Times New Roman"/>
          <w:b/>
          <w:bCs/>
          <w:sz w:val="24"/>
          <w:szCs w:val="24"/>
        </w:rPr>
      </w:pPr>
      <w:r>
        <w:rPr>
          <w:rFonts w:cs="Times New Roman"/>
          <w:b/>
          <w:bCs/>
          <w:sz w:val="24"/>
          <w:szCs w:val="24"/>
        </w:rPr>
        <w:t xml:space="preserve">Dissemination Standard  </w:t>
      </w:r>
    </w:p>
    <w:p w:rsidR="004E20D5" w:rsidRDefault="004E20D5" w:rsidP="004E20D5">
      <w:pPr>
        <w:bidi w:val="0"/>
        <w:ind w:left="567" w:hanging="141"/>
        <w:rPr>
          <w:rFonts w:cs="Times New Roman"/>
          <w:sz w:val="24"/>
          <w:szCs w:val="24"/>
        </w:rPr>
      </w:pPr>
      <w:proofErr w:type="spellStart"/>
      <w:r>
        <w:rPr>
          <w:rFonts w:cs="Times New Roman"/>
          <w:sz w:val="24"/>
          <w:szCs w:val="24"/>
        </w:rPr>
        <w:t>Hanan</w:t>
      </w:r>
      <w:proofErr w:type="spellEnd"/>
      <w:r>
        <w:rPr>
          <w:rFonts w:cs="Times New Roman"/>
          <w:sz w:val="24"/>
          <w:szCs w:val="24"/>
        </w:rPr>
        <w:t xml:space="preserve"> </w:t>
      </w:r>
      <w:proofErr w:type="spellStart"/>
      <w:r>
        <w:rPr>
          <w:rFonts w:cs="Times New Roman"/>
          <w:sz w:val="24"/>
          <w:szCs w:val="24"/>
        </w:rPr>
        <w:t>Janajreh</w:t>
      </w:r>
      <w:proofErr w:type="spellEnd"/>
    </w:p>
    <w:p w:rsidR="004E20D5" w:rsidRDefault="004E20D5" w:rsidP="004E20D5">
      <w:pPr>
        <w:bidi w:val="0"/>
        <w:ind w:left="567" w:hanging="425"/>
        <w:rPr>
          <w:rFonts w:cs="Times New Roman"/>
          <w:sz w:val="24"/>
          <w:szCs w:val="24"/>
          <w:rtl/>
          <w:lang w:val="en-GB"/>
        </w:rPr>
      </w:pPr>
      <w:r>
        <w:rPr>
          <w:rFonts w:cs="Times New Roman"/>
          <w:sz w:val="24"/>
          <w:szCs w:val="24"/>
          <w:rtl/>
          <w:lang w:val="en-GB"/>
        </w:rPr>
        <w:tab/>
      </w:r>
    </w:p>
    <w:p w:rsidR="004E20D5" w:rsidRDefault="004E20D5" w:rsidP="004E20D5">
      <w:pPr>
        <w:numPr>
          <w:ilvl w:val="0"/>
          <w:numId w:val="1"/>
        </w:numPr>
        <w:tabs>
          <w:tab w:val="clear" w:pos="720"/>
        </w:tabs>
        <w:bidi w:val="0"/>
        <w:ind w:left="426" w:right="420" w:hanging="284"/>
        <w:rPr>
          <w:rFonts w:cs="Times New Roman"/>
          <w:b/>
          <w:bCs/>
          <w:sz w:val="24"/>
          <w:szCs w:val="24"/>
        </w:rPr>
      </w:pPr>
      <w:r>
        <w:rPr>
          <w:rFonts w:cs="Times New Roman"/>
          <w:b/>
          <w:bCs/>
          <w:sz w:val="24"/>
          <w:szCs w:val="24"/>
        </w:rPr>
        <w:t>Preliminary Review</w:t>
      </w:r>
    </w:p>
    <w:p w:rsidR="001C0F30" w:rsidRPr="001C0F30" w:rsidRDefault="006306D6" w:rsidP="001C0F30">
      <w:pPr>
        <w:bidi w:val="0"/>
        <w:ind w:left="567" w:hanging="141"/>
        <w:rPr>
          <w:rFonts w:cs="Times New Roman"/>
          <w:sz w:val="24"/>
          <w:szCs w:val="24"/>
        </w:rPr>
      </w:pPr>
      <w:r>
        <w:rPr>
          <w:rFonts w:cs="Times New Roman"/>
          <w:sz w:val="24"/>
          <w:szCs w:val="24"/>
        </w:rPr>
        <w:t>Shadia Abu</w:t>
      </w:r>
      <w:r w:rsidR="00ED7C51">
        <w:rPr>
          <w:rFonts w:cs="Times New Roman" w:hint="cs"/>
          <w:sz w:val="24"/>
          <w:szCs w:val="24"/>
          <w:rtl/>
        </w:rPr>
        <w:t xml:space="preserve"> </w:t>
      </w:r>
      <w:proofErr w:type="spellStart"/>
      <w:r>
        <w:rPr>
          <w:rFonts w:cs="Times New Roman"/>
          <w:sz w:val="24"/>
          <w:szCs w:val="24"/>
        </w:rPr>
        <w:t>Alzain</w:t>
      </w:r>
      <w:proofErr w:type="spellEnd"/>
    </w:p>
    <w:p w:rsidR="004E20D5" w:rsidRDefault="004E20D5" w:rsidP="004E20D5">
      <w:pPr>
        <w:bidi w:val="0"/>
        <w:ind w:left="567" w:hanging="141"/>
        <w:rPr>
          <w:rFonts w:cs="Times New Roman"/>
          <w:sz w:val="24"/>
          <w:szCs w:val="24"/>
        </w:rPr>
      </w:pPr>
    </w:p>
    <w:p w:rsidR="004E20D5" w:rsidRDefault="004E20D5" w:rsidP="004E20D5">
      <w:pPr>
        <w:numPr>
          <w:ilvl w:val="0"/>
          <w:numId w:val="1"/>
        </w:numPr>
        <w:tabs>
          <w:tab w:val="clear" w:pos="720"/>
        </w:tabs>
        <w:bidi w:val="0"/>
        <w:ind w:left="426" w:right="420" w:hanging="284"/>
        <w:rPr>
          <w:rFonts w:cs="Times New Roman"/>
          <w:b/>
          <w:bCs/>
          <w:sz w:val="24"/>
          <w:szCs w:val="24"/>
        </w:rPr>
      </w:pPr>
      <w:r>
        <w:rPr>
          <w:rFonts w:cs="Times New Roman"/>
          <w:b/>
          <w:bCs/>
          <w:sz w:val="24"/>
          <w:szCs w:val="24"/>
        </w:rPr>
        <w:t>Final Review</w:t>
      </w:r>
    </w:p>
    <w:p w:rsidR="006306D6" w:rsidRPr="006306D6" w:rsidRDefault="006306D6" w:rsidP="006306D6">
      <w:pPr>
        <w:bidi w:val="0"/>
        <w:rPr>
          <w:rFonts w:cs="Times New Roman"/>
          <w:sz w:val="24"/>
          <w:szCs w:val="24"/>
        </w:rPr>
      </w:pPr>
      <w:r>
        <w:rPr>
          <w:rFonts w:cs="Times New Roman"/>
          <w:sz w:val="24"/>
          <w:szCs w:val="24"/>
        </w:rPr>
        <w:t xml:space="preserve">      </w:t>
      </w:r>
      <w:proofErr w:type="spellStart"/>
      <w:r w:rsidRPr="006306D6">
        <w:rPr>
          <w:rFonts w:cs="Times New Roman"/>
          <w:sz w:val="24"/>
          <w:szCs w:val="24"/>
        </w:rPr>
        <w:t>Mahmoud</w:t>
      </w:r>
      <w:proofErr w:type="spellEnd"/>
      <w:r w:rsidRPr="006306D6">
        <w:rPr>
          <w:rFonts w:cs="Times New Roman"/>
          <w:sz w:val="24"/>
          <w:szCs w:val="24"/>
        </w:rPr>
        <w:t xml:space="preserve">  </w:t>
      </w:r>
      <w:proofErr w:type="spellStart"/>
      <w:r w:rsidRPr="006306D6">
        <w:rPr>
          <w:rFonts w:cs="Times New Roman"/>
          <w:sz w:val="24"/>
          <w:szCs w:val="24"/>
        </w:rPr>
        <w:t>Abd-Alrhman</w:t>
      </w:r>
      <w:proofErr w:type="spellEnd"/>
    </w:p>
    <w:p w:rsidR="006306D6" w:rsidRPr="006306D6" w:rsidRDefault="006306D6" w:rsidP="006306D6">
      <w:pPr>
        <w:bidi w:val="0"/>
        <w:ind w:left="360"/>
        <w:rPr>
          <w:rFonts w:cs="Times New Roman"/>
          <w:sz w:val="24"/>
          <w:szCs w:val="24"/>
        </w:rPr>
      </w:pPr>
      <w:r w:rsidRPr="006306D6">
        <w:rPr>
          <w:rFonts w:cs="Times New Roman"/>
          <w:sz w:val="24"/>
          <w:szCs w:val="24"/>
        </w:rPr>
        <w:t>Mohammad Qalalweh</w:t>
      </w:r>
    </w:p>
    <w:p w:rsidR="004E20D5" w:rsidRDefault="004E20D5" w:rsidP="004E20D5">
      <w:pPr>
        <w:bidi w:val="0"/>
        <w:ind w:left="142" w:right="420"/>
        <w:rPr>
          <w:rFonts w:cs="Times New Roman"/>
          <w:b/>
          <w:bCs/>
          <w:sz w:val="24"/>
          <w:szCs w:val="24"/>
        </w:rPr>
      </w:pPr>
    </w:p>
    <w:p w:rsidR="004E20D5" w:rsidRDefault="004E20D5" w:rsidP="004E20D5">
      <w:pPr>
        <w:numPr>
          <w:ilvl w:val="0"/>
          <w:numId w:val="1"/>
        </w:numPr>
        <w:tabs>
          <w:tab w:val="clear" w:pos="720"/>
        </w:tabs>
        <w:bidi w:val="0"/>
        <w:ind w:left="426" w:right="420" w:hanging="284"/>
        <w:rPr>
          <w:rFonts w:cs="Times New Roman"/>
          <w:b/>
          <w:bCs/>
          <w:sz w:val="24"/>
          <w:szCs w:val="24"/>
        </w:rPr>
      </w:pPr>
      <w:r>
        <w:rPr>
          <w:rFonts w:cs="Times New Roman"/>
          <w:b/>
          <w:bCs/>
          <w:sz w:val="24"/>
          <w:szCs w:val="24"/>
        </w:rPr>
        <w:t>Overall Supervision</w:t>
      </w:r>
    </w:p>
    <w:p w:rsidR="004E20D5" w:rsidRDefault="004E20D5" w:rsidP="004E20D5">
      <w:pPr>
        <w:bidi w:val="0"/>
        <w:ind w:left="567" w:hanging="141"/>
        <w:rPr>
          <w:rFonts w:cs="Times New Roman"/>
          <w:sz w:val="24"/>
          <w:szCs w:val="24"/>
        </w:rPr>
      </w:pPr>
      <w:r>
        <w:rPr>
          <w:rFonts w:cs="Times New Roman"/>
          <w:sz w:val="24"/>
          <w:szCs w:val="24"/>
        </w:rPr>
        <w:t xml:space="preserve">Ola Awad                         </w:t>
      </w:r>
      <w:r>
        <w:rPr>
          <w:rFonts w:cs="Times New Roman"/>
          <w:sz w:val="24"/>
          <w:szCs w:val="24"/>
        </w:rPr>
        <w:tab/>
        <w:t xml:space="preserve">       President of PCBS</w:t>
      </w:r>
    </w:p>
    <w:p w:rsidR="00D46AEB" w:rsidRDefault="00D46AEB">
      <w:pPr>
        <w:bidi w:val="0"/>
        <w:rPr>
          <w:sz w:val="24"/>
          <w:szCs w:val="24"/>
          <w:lang w:eastAsia="en-US"/>
        </w:rPr>
      </w:pPr>
    </w:p>
    <w:p w:rsidR="009B36E0" w:rsidRDefault="00C8002C" w:rsidP="00D67704">
      <w:pPr>
        <w:bidi w:val="0"/>
        <w:ind w:right="-1"/>
        <w:jc w:val="center"/>
        <w:rPr>
          <w:rFonts w:cs="Times New Roman"/>
          <w:b/>
          <w:bCs/>
          <w:sz w:val="28"/>
          <w:szCs w:val="28"/>
          <w:rtl/>
          <w:lang w:eastAsia="en-US"/>
        </w:rPr>
      </w:pPr>
      <w:r w:rsidRPr="00027417">
        <w:rPr>
          <w:sz w:val="24"/>
          <w:szCs w:val="24"/>
          <w:lang w:eastAsia="en-US"/>
        </w:rPr>
        <w:br w:type="page"/>
      </w:r>
    </w:p>
    <w:p w:rsidR="002D6109" w:rsidRDefault="002D6109" w:rsidP="007707A4">
      <w:pPr>
        <w:jc w:val="center"/>
        <w:rPr>
          <w:rFonts w:cs="Times New Roman"/>
          <w:b/>
          <w:bCs/>
          <w:sz w:val="28"/>
          <w:szCs w:val="28"/>
        </w:rPr>
      </w:pPr>
    </w:p>
    <w:p w:rsidR="002D6109" w:rsidRDefault="002D6109" w:rsidP="007707A4">
      <w:pPr>
        <w:jc w:val="center"/>
        <w:rPr>
          <w:rFonts w:cs="Times New Roman"/>
          <w:b/>
          <w:bCs/>
          <w:sz w:val="28"/>
          <w:szCs w:val="28"/>
        </w:rPr>
      </w:pPr>
    </w:p>
    <w:p w:rsidR="002D6109" w:rsidRDefault="002D6109" w:rsidP="007707A4">
      <w:pPr>
        <w:jc w:val="center"/>
        <w:rPr>
          <w:rFonts w:cs="Times New Roman"/>
          <w:b/>
          <w:bCs/>
          <w:sz w:val="28"/>
          <w:szCs w:val="28"/>
        </w:rPr>
      </w:pPr>
    </w:p>
    <w:p w:rsidR="002D6109" w:rsidRDefault="002D6109" w:rsidP="007707A4">
      <w:pPr>
        <w:jc w:val="center"/>
        <w:rPr>
          <w:rFonts w:cs="Times New Roman"/>
          <w:b/>
          <w:bCs/>
          <w:sz w:val="28"/>
          <w:szCs w:val="28"/>
        </w:rPr>
      </w:pPr>
    </w:p>
    <w:p w:rsidR="002D6109" w:rsidRDefault="002D6109" w:rsidP="007707A4">
      <w:pPr>
        <w:jc w:val="center"/>
        <w:rPr>
          <w:rFonts w:cs="Times New Roman"/>
          <w:b/>
          <w:bCs/>
          <w:sz w:val="28"/>
          <w:szCs w:val="28"/>
        </w:rPr>
      </w:pPr>
    </w:p>
    <w:p w:rsidR="002D6109" w:rsidRDefault="002D6109" w:rsidP="007707A4">
      <w:pPr>
        <w:jc w:val="center"/>
        <w:rPr>
          <w:rFonts w:cs="Times New Roman"/>
          <w:b/>
          <w:bCs/>
          <w:sz w:val="28"/>
          <w:szCs w:val="28"/>
        </w:rPr>
      </w:pPr>
    </w:p>
    <w:p w:rsidR="002D6109" w:rsidRDefault="002D6109" w:rsidP="007707A4">
      <w:pPr>
        <w:jc w:val="center"/>
        <w:rPr>
          <w:rFonts w:cs="Times New Roman"/>
          <w:b/>
          <w:bCs/>
          <w:sz w:val="28"/>
          <w:szCs w:val="28"/>
        </w:rPr>
      </w:pPr>
    </w:p>
    <w:p w:rsidR="002D6109" w:rsidRDefault="002D6109" w:rsidP="007707A4">
      <w:pPr>
        <w:jc w:val="center"/>
        <w:rPr>
          <w:rFonts w:cs="Times New Roman"/>
          <w:b/>
          <w:bCs/>
          <w:sz w:val="28"/>
          <w:szCs w:val="28"/>
        </w:rPr>
      </w:pPr>
    </w:p>
    <w:p w:rsidR="002D6109" w:rsidRDefault="002D6109" w:rsidP="007707A4">
      <w:pPr>
        <w:jc w:val="center"/>
        <w:rPr>
          <w:rFonts w:cs="Times New Roman"/>
          <w:b/>
          <w:bCs/>
          <w:sz w:val="28"/>
          <w:szCs w:val="28"/>
        </w:rPr>
      </w:pPr>
    </w:p>
    <w:p w:rsidR="002D6109" w:rsidRDefault="002D6109" w:rsidP="007707A4">
      <w:pPr>
        <w:jc w:val="center"/>
        <w:rPr>
          <w:rFonts w:cs="Times New Roman"/>
          <w:b/>
          <w:bCs/>
          <w:sz w:val="28"/>
          <w:szCs w:val="28"/>
        </w:rPr>
      </w:pPr>
    </w:p>
    <w:p w:rsidR="002D6109" w:rsidRDefault="002D6109" w:rsidP="007707A4">
      <w:pPr>
        <w:jc w:val="center"/>
        <w:rPr>
          <w:rFonts w:cs="Times New Roman"/>
          <w:b/>
          <w:bCs/>
          <w:sz w:val="28"/>
          <w:szCs w:val="28"/>
        </w:rPr>
      </w:pPr>
    </w:p>
    <w:p w:rsidR="002D6109" w:rsidRDefault="002D6109" w:rsidP="007707A4">
      <w:pPr>
        <w:jc w:val="center"/>
        <w:rPr>
          <w:rFonts w:cs="Times New Roman"/>
          <w:b/>
          <w:bCs/>
          <w:sz w:val="28"/>
          <w:szCs w:val="28"/>
        </w:rPr>
      </w:pPr>
    </w:p>
    <w:p w:rsidR="002D6109" w:rsidRDefault="002D6109" w:rsidP="007707A4">
      <w:pPr>
        <w:jc w:val="center"/>
        <w:rPr>
          <w:rFonts w:cs="Times New Roman"/>
          <w:b/>
          <w:bCs/>
          <w:sz w:val="28"/>
          <w:szCs w:val="28"/>
        </w:rPr>
      </w:pPr>
    </w:p>
    <w:p w:rsidR="002D6109" w:rsidRDefault="002D6109" w:rsidP="007707A4">
      <w:pPr>
        <w:jc w:val="center"/>
        <w:rPr>
          <w:rFonts w:cs="Times New Roman"/>
          <w:b/>
          <w:bCs/>
          <w:sz w:val="28"/>
          <w:szCs w:val="28"/>
        </w:rPr>
      </w:pPr>
    </w:p>
    <w:p w:rsidR="002D6109" w:rsidRDefault="002D6109" w:rsidP="007707A4">
      <w:pPr>
        <w:jc w:val="center"/>
        <w:rPr>
          <w:rFonts w:cs="Times New Roman"/>
          <w:b/>
          <w:bCs/>
          <w:sz w:val="28"/>
          <w:szCs w:val="28"/>
        </w:rPr>
      </w:pPr>
    </w:p>
    <w:p w:rsidR="002D6109" w:rsidRDefault="002D6109" w:rsidP="007707A4">
      <w:pPr>
        <w:jc w:val="center"/>
        <w:rPr>
          <w:rFonts w:cs="Times New Roman"/>
          <w:b/>
          <w:bCs/>
          <w:sz w:val="28"/>
          <w:szCs w:val="28"/>
        </w:rPr>
      </w:pPr>
    </w:p>
    <w:p w:rsidR="002D6109" w:rsidRDefault="002D6109" w:rsidP="007707A4">
      <w:pPr>
        <w:jc w:val="center"/>
        <w:rPr>
          <w:rFonts w:cs="Times New Roman"/>
          <w:b/>
          <w:bCs/>
          <w:sz w:val="28"/>
          <w:szCs w:val="28"/>
        </w:rPr>
      </w:pPr>
    </w:p>
    <w:p w:rsidR="002D6109" w:rsidRDefault="002D6109" w:rsidP="007707A4">
      <w:pPr>
        <w:jc w:val="center"/>
        <w:rPr>
          <w:rFonts w:cs="Times New Roman"/>
          <w:b/>
          <w:bCs/>
          <w:sz w:val="28"/>
          <w:szCs w:val="28"/>
        </w:rPr>
      </w:pPr>
    </w:p>
    <w:p w:rsidR="002D6109" w:rsidRDefault="002D6109" w:rsidP="007707A4">
      <w:pPr>
        <w:jc w:val="center"/>
        <w:rPr>
          <w:rFonts w:cs="Times New Roman"/>
          <w:b/>
          <w:bCs/>
          <w:sz w:val="28"/>
          <w:szCs w:val="28"/>
        </w:rPr>
      </w:pPr>
    </w:p>
    <w:p w:rsidR="002D6109" w:rsidRDefault="002D6109" w:rsidP="007707A4">
      <w:pPr>
        <w:jc w:val="center"/>
        <w:rPr>
          <w:rFonts w:cs="Times New Roman"/>
          <w:b/>
          <w:bCs/>
          <w:sz w:val="28"/>
          <w:szCs w:val="28"/>
        </w:rPr>
      </w:pPr>
    </w:p>
    <w:p w:rsidR="002D6109" w:rsidRDefault="002D6109" w:rsidP="007707A4">
      <w:pPr>
        <w:jc w:val="center"/>
        <w:rPr>
          <w:rFonts w:cs="Times New Roman"/>
          <w:b/>
          <w:bCs/>
          <w:sz w:val="28"/>
          <w:szCs w:val="28"/>
        </w:rPr>
      </w:pPr>
    </w:p>
    <w:p w:rsidR="002D6109" w:rsidRDefault="002D6109" w:rsidP="007707A4">
      <w:pPr>
        <w:jc w:val="center"/>
        <w:rPr>
          <w:rFonts w:cs="Times New Roman"/>
          <w:b/>
          <w:bCs/>
          <w:sz w:val="28"/>
          <w:szCs w:val="28"/>
        </w:rPr>
      </w:pPr>
    </w:p>
    <w:p w:rsidR="002D6109" w:rsidRDefault="002D6109" w:rsidP="007707A4">
      <w:pPr>
        <w:jc w:val="center"/>
        <w:rPr>
          <w:rFonts w:cs="Times New Roman"/>
          <w:b/>
          <w:bCs/>
          <w:sz w:val="28"/>
          <w:szCs w:val="28"/>
        </w:rPr>
      </w:pPr>
    </w:p>
    <w:p w:rsidR="002D6109" w:rsidRDefault="002D6109" w:rsidP="007707A4">
      <w:pPr>
        <w:jc w:val="center"/>
        <w:rPr>
          <w:rFonts w:cs="Times New Roman"/>
          <w:b/>
          <w:bCs/>
          <w:sz w:val="28"/>
          <w:szCs w:val="28"/>
        </w:rPr>
      </w:pPr>
    </w:p>
    <w:p w:rsidR="002D6109" w:rsidRDefault="002D6109" w:rsidP="007707A4">
      <w:pPr>
        <w:jc w:val="center"/>
        <w:rPr>
          <w:rFonts w:cs="Times New Roman"/>
          <w:b/>
          <w:bCs/>
          <w:sz w:val="28"/>
          <w:szCs w:val="28"/>
        </w:rPr>
      </w:pPr>
    </w:p>
    <w:p w:rsidR="002D6109" w:rsidRDefault="002D6109" w:rsidP="007707A4">
      <w:pPr>
        <w:jc w:val="center"/>
        <w:rPr>
          <w:rFonts w:cs="Times New Roman"/>
          <w:b/>
          <w:bCs/>
          <w:sz w:val="28"/>
          <w:szCs w:val="28"/>
        </w:rPr>
      </w:pPr>
    </w:p>
    <w:p w:rsidR="002D6109" w:rsidRDefault="002D6109" w:rsidP="007707A4">
      <w:pPr>
        <w:jc w:val="center"/>
        <w:rPr>
          <w:rFonts w:cs="Times New Roman"/>
          <w:b/>
          <w:bCs/>
          <w:sz w:val="28"/>
          <w:szCs w:val="28"/>
        </w:rPr>
      </w:pPr>
    </w:p>
    <w:p w:rsidR="002D6109" w:rsidRDefault="002D6109" w:rsidP="007707A4">
      <w:pPr>
        <w:jc w:val="center"/>
        <w:rPr>
          <w:rFonts w:cs="Times New Roman"/>
          <w:b/>
          <w:bCs/>
          <w:sz w:val="28"/>
          <w:szCs w:val="28"/>
        </w:rPr>
      </w:pPr>
    </w:p>
    <w:p w:rsidR="002D6109" w:rsidRDefault="002D6109" w:rsidP="007707A4">
      <w:pPr>
        <w:jc w:val="center"/>
        <w:rPr>
          <w:rFonts w:cs="Times New Roman"/>
          <w:b/>
          <w:bCs/>
          <w:sz w:val="28"/>
          <w:szCs w:val="28"/>
        </w:rPr>
      </w:pPr>
    </w:p>
    <w:p w:rsidR="002D6109" w:rsidRDefault="002D6109" w:rsidP="007707A4">
      <w:pPr>
        <w:jc w:val="center"/>
        <w:rPr>
          <w:rFonts w:cs="Times New Roman"/>
          <w:b/>
          <w:bCs/>
          <w:sz w:val="28"/>
          <w:szCs w:val="28"/>
        </w:rPr>
      </w:pPr>
    </w:p>
    <w:p w:rsidR="002D6109" w:rsidRDefault="002D6109" w:rsidP="007707A4">
      <w:pPr>
        <w:jc w:val="center"/>
        <w:rPr>
          <w:rFonts w:cs="Times New Roman"/>
          <w:b/>
          <w:bCs/>
          <w:sz w:val="28"/>
          <w:szCs w:val="28"/>
        </w:rPr>
      </w:pPr>
    </w:p>
    <w:p w:rsidR="002D6109" w:rsidRDefault="002D6109" w:rsidP="007707A4">
      <w:pPr>
        <w:jc w:val="center"/>
        <w:rPr>
          <w:rFonts w:cs="Times New Roman"/>
          <w:b/>
          <w:bCs/>
          <w:sz w:val="28"/>
          <w:szCs w:val="28"/>
        </w:rPr>
      </w:pPr>
    </w:p>
    <w:p w:rsidR="002D6109" w:rsidRDefault="002D6109" w:rsidP="007707A4">
      <w:pPr>
        <w:jc w:val="center"/>
        <w:rPr>
          <w:rFonts w:cs="Times New Roman"/>
          <w:b/>
          <w:bCs/>
          <w:sz w:val="28"/>
          <w:szCs w:val="28"/>
        </w:rPr>
      </w:pPr>
    </w:p>
    <w:p w:rsidR="002D6109" w:rsidRDefault="002D6109" w:rsidP="007707A4">
      <w:pPr>
        <w:jc w:val="center"/>
        <w:rPr>
          <w:rFonts w:cs="Times New Roman"/>
          <w:b/>
          <w:bCs/>
          <w:sz w:val="28"/>
          <w:szCs w:val="28"/>
        </w:rPr>
      </w:pPr>
    </w:p>
    <w:p w:rsidR="002D6109" w:rsidRDefault="002D6109" w:rsidP="007707A4">
      <w:pPr>
        <w:jc w:val="center"/>
        <w:rPr>
          <w:rFonts w:cs="Times New Roman"/>
          <w:b/>
          <w:bCs/>
          <w:sz w:val="28"/>
          <w:szCs w:val="28"/>
        </w:rPr>
      </w:pPr>
    </w:p>
    <w:p w:rsidR="002D6109" w:rsidRDefault="002D6109" w:rsidP="007707A4">
      <w:pPr>
        <w:jc w:val="center"/>
        <w:rPr>
          <w:rFonts w:cs="Times New Roman"/>
          <w:b/>
          <w:bCs/>
          <w:sz w:val="28"/>
          <w:szCs w:val="28"/>
        </w:rPr>
      </w:pPr>
    </w:p>
    <w:p w:rsidR="002D6109" w:rsidRDefault="002D6109" w:rsidP="007707A4">
      <w:pPr>
        <w:jc w:val="center"/>
        <w:rPr>
          <w:rFonts w:cs="Times New Roman"/>
          <w:b/>
          <w:bCs/>
          <w:sz w:val="28"/>
          <w:szCs w:val="28"/>
        </w:rPr>
      </w:pPr>
    </w:p>
    <w:p w:rsidR="002D6109" w:rsidRDefault="002D6109" w:rsidP="007707A4">
      <w:pPr>
        <w:jc w:val="center"/>
        <w:rPr>
          <w:rFonts w:cs="Times New Roman"/>
          <w:b/>
          <w:bCs/>
          <w:sz w:val="28"/>
          <w:szCs w:val="28"/>
        </w:rPr>
      </w:pPr>
    </w:p>
    <w:p w:rsidR="002D6109" w:rsidRDefault="002D6109" w:rsidP="007707A4">
      <w:pPr>
        <w:jc w:val="center"/>
        <w:rPr>
          <w:rFonts w:cs="Times New Roman"/>
          <w:b/>
          <w:bCs/>
          <w:sz w:val="28"/>
          <w:szCs w:val="28"/>
        </w:rPr>
      </w:pPr>
    </w:p>
    <w:p w:rsidR="002D6109" w:rsidRDefault="002D6109" w:rsidP="007707A4">
      <w:pPr>
        <w:jc w:val="center"/>
        <w:rPr>
          <w:rFonts w:cs="Times New Roman"/>
          <w:b/>
          <w:bCs/>
          <w:sz w:val="28"/>
          <w:szCs w:val="28"/>
        </w:rPr>
      </w:pPr>
    </w:p>
    <w:p w:rsidR="002D6109" w:rsidRDefault="002D6109" w:rsidP="007707A4">
      <w:pPr>
        <w:jc w:val="center"/>
        <w:rPr>
          <w:rFonts w:cs="Times New Roman"/>
          <w:b/>
          <w:bCs/>
          <w:sz w:val="28"/>
          <w:szCs w:val="28"/>
        </w:rPr>
      </w:pPr>
    </w:p>
    <w:p w:rsidR="002D6109" w:rsidRDefault="002D6109" w:rsidP="007707A4">
      <w:pPr>
        <w:jc w:val="center"/>
        <w:rPr>
          <w:rFonts w:cs="Times New Roman"/>
          <w:b/>
          <w:bCs/>
          <w:sz w:val="28"/>
          <w:szCs w:val="28"/>
        </w:rPr>
      </w:pPr>
    </w:p>
    <w:p w:rsidR="002D6109" w:rsidRDefault="002D6109" w:rsidP="007707A4">
      <w:pPr>
        <w:jc w:val="center"/>
        <w:rPr>
          <w:rFonts w:cs="Times New Roman"/>
          <w:b/>
          <w:bCs/>
          <w:sz w:val="28"/>
          <w:szCs w:val="28"/>
        </w:rPr>
      </w:pPr>
    </w:p>
    <w:p w:rsidR="007707A4" w:rsidRDefault="007707A4" w:rsidP="007707A4">
      <w:pPr>
        <w:jc w:val="center"/>
        <w:rPr>
          <w:rFonts w:cs="Times New Roman"/>
          <w:b/>
          <w:bCs/>
          <w:sz w:val="28"/>
          <w:szCs w:val="28"/>
        </w:rPr>
      </w:pPr>
      <w:r>
        <w:rPr>
          <w:rFonts w:cs="Times New Roman"/>
          <w:b/>
          <w:bCs/>
          <w:sz w:val="28"/>
          <w:szCs w:val="28"/>
        </w:rPr>
        <w:lastRenderedPageBreak/>
        <w:t>Table of Contents</w:t>
      </w:r>
    </w:p>
    <w:p w:rsidR="007707A4" w:rsidRPr="001B2CB0" w:rsidRDefault="007707A4" w:rsidP="007707A4">
      <w:pPr>
        <w:bidi w:val="0"/>
        <w:jc w:val="center"/>
        <w:rPr>
          <w:rFonts w:cs="Times New Roman"/>
          <w:b/>
          <w:bCs/>
          <w:sz w:val="28"/>
          <w:szCs w:val="28"/>
        </w:rPr>
      </w:pPr>
    </w:p>
    <w:tbl>
      <w:tblPr>
        <w:tblW w:w="8821" w:type="dxa"/>
        <w:jc w:val="center"/>
        <w:tblLayout w:type="fixed"/>
        <w:tblLook w:val="0000"/>
      </w:tblPr>
      <w:tblGrid>
        <w:gridCol w:w="1717"/>
        <w:gridCol w:w="35"/>
        <w:gridCol w:w="5619"/>
        <w:gridCol w:w="1450"/>
      </w:tblGrid>
      <w:tr w:rsidR="007707A4" w:rsidRPr="002D3637" w:rsidTr="00CB56CB">
        <w:trPr>
          <w:trHeight w:val="340"/>
          <w:tblHeader/>
          <w:jc w:val="center"/>
        </w:trPr>
        <w:tc>
          <w:tcPr>
            <w:tcW w:w="7371" w:type="dxa"/>
            <w:gridSpan w:val="3"/>
          </w:tcPr>
          <w:p w:rsidR="007707A4" w:rsidRPr="002D3637" w:rsidRDefault="007707A4" w:rsidP="007707A4">
            <w:pPr>
              <w:bidi w:val="0"/>
              <w:rPr>
                <w:rFonts w:cs="Times New Roman"/>
                <w:b/>
                <w:bCs/>
                <w:sz w:val="16"/>
                <w:szCs w:val="16"/>
              </w:rPr>
            </w:pPr>
            <w:r w:rsidRPr="002D3637">
              <w:rPr>
                <w:rFonts w:cs="Times New Roman"/>
                <w:b/>
                <w:bCs/>
                <w:sz w:val="24"/>
                <w:szCs w:val="24"/>
              </w:rPr>
              <w:t>Subject</w:t>
            </w:r>
          </w:p>
        </w:tc>
        <w:tc>
          <w:tcPr>
            <w:tcW w:w="1450" w:type="dxa"/>
          </w:tcPr>
          <w:p w:rsidR="007707A4" w:rsidRPr="002D3637" w:rsidRDefault="007707A4" w:rsidP="007707A4">
            <w:pPr>
              <w:pStyle w:val="Heading7"/>
              <w:jc w:val="center"/>
              <w:rPr>
                <w:rFonts w:cs="Times New Roman"/>
                <w:color w:val="auto"/>
                <w:szCs w:val="24"/>
              </w:rPr>
            </w:pPr>
            <w:r w:rsidRPr="002D3637">
              <w:rPr>
                <w:rFonts w:cs="Times New Roman"/>
                <w:color w:val="auto"/>
                <w:szCs w:val="24"/>
              </w:rPr>
              <w:t>Page</w:t>
            </w:r>
          </w:p>
        </w:tc>
      </w:tr>
      <w:tr w:rsidR="007707A4" w:rsidRPr="002D3637" w:rsidTr="00012C4A">
        <w:trPr>
          <w:trHeight w:val="113"/>
          <w:jc w:val="center"/>
        </w:trPr>
        <w:tc>
          <w:tcPr>
            <w:tcW w:w="1752" w:type="dxa"/>
            <w:gridSpan w:val="2"/>
            <w:vAlign w:val="center"/>
          </w:tcPr>
          <w:p w:rsidR="007707A4" w:rsidRPr="002D3637" w:rsidRDefault="007707A4" w:rsidP="007707A4">
            <w:pPr>
              <w:bidi w:val="0"/>
              <w:rPr>
                <w:rFonts w:cs="Times New Roman"/>
                <w:b/>
                <w:bCs/>
                <w:sz w:val="12"/>
                <w:szCs w:val="12"/>
              </w:rPr>
            </w:pPr>
          </w:p>
        </w:tc>
        <w:tc>
          <w:tcPr>
            <w:tcW w:w="5619" w:type="dxa"/>
            <w:vAlign w:val="center"/>
          </w:tcPr>
          <w:p w:rsidR="007707A4" w:rsidRPr="002D3637" w:rsidRDefault="007707A4" w:rsidP="007707A4">
            <w:pPr>
              <w:bidi w:val="0"/>
              <w:rPr>
                <w:rFonts w:cs="Times New Roman"/>
                <w:b/>
                <w:bCs/>
                <w:sz w:val="12"/>
                <w:szCs w:val="12"/>
              </w:rPr>
            </w:pPr>
          </w:p>
        </w:tc>
        <w:tc>
          <w:tcPr>
            <w:tcW w:w="1450" w:type="dxa"/>
            <w:vAlign w:val="center"/>
          </w:tcPr>
          <w:p w:rsidR="007707A4" w:rsidRPr="002D3637" w:rsidRDefault="007707A4" w:rsidP="007707A4">
            <w:pPr>
              <w:bidi w:val="0"/>
              <w:rPr>
                <w:rFonts w:cs="Times New Roman"/>
                <w:b/>
                <w:bCs/>
                <w:sz w:val="12"/>
                <w:szCs w:val="12"/>
              </w:rPr>
            </w:pPr>
          </w:p>
        </w:tc>
      </w:tr>
      <w:tr w:rsidR="007707A4" w:rsidRPr="002D3637" w:rsidTr="00012C4A">
        <w:trPr>
          <w:trHeight w:val="62"/>
          <w:jc w:val="center"/>
        </w:trPr>
        <w:tc>
          <w:tcPr>
            <w:tcW w:w="1752" w:type="dxa"/>
            <w:gridSpan w:val="2"/>
            <w:vAlign w:val="center"/>
          </w:tcPr>
          <w:p w:rsidR="007707A4" w:rsidRPr="002D3637" w:rsidRDefault="007707A4" w:rsidP="007707A4">
            <w:pPr>
              <w:bidi w:val="0"/>
              <w:rPr>
                <w:rFonts w:cs="Times New Roman"/>
                <w:sz w:val="24"/>
                <w:szCs w:val="24"/>
              </w:rPr>
            </w:pPr>
          </w:p>
        </w:tc>
        <w:tc>
          <w:tcPr>
            <w:tcW w:w="5619" w:type="dxa"/>
            <w:vAlign w:val="center"/>
          </w:tcPr>
          <w:p w:rsidR="007707A4" w:rsidRPr="002D3637" w:rsidRDefault="007707A4" w:rsidP="007707A4">
            <w:pPr>
              <w:bidi w:val="0"/>
              <w:rPr>
                <w:rFonts w:cs="Times New Roman"/>
                <w:sz w:val="24"/>
                <w:szCs w:val="24"/>
              </w:rPr>
            </w:pPr>
            <w:r w:rsidRPr="002D3637">
              <w:rPr>
                <w:rFonts w:cs="Times New Roman"/>
                <w:sz w:val="24"/>
                <w:szCs w:val="24"/>
              </w:rPr>
              <w:t>List of Tables</w:t>
            </w:r>
          </w:p>
        </w:tc>
        <w:tc>
          <w:tcPr>
            <w:tcW w:w="1450" w:type="dxa"/>
            <w:vAlign w:val="center"/>
          </w:tcPr>
          <w:p w:rsidR="007707A4" w:rsidRPr="002D3637" w:rsidRDefault="007707A4" w:rsidP="007707A4">
            <w:pPr>
              <w:bidi w:val="0"/>
              <w:jc w:val="center"/>
              <w:rPr>
                <w:rFonts w:cs="Times New Roman"/>
                <w:b/>
                <w:bCs/>
                <w:sz w:val="24"/>
                <w:szCs w:val="24"/>
              </w:rPr>
            </w:pPr>
          </w:p>
        </w:tc>
      </w:tr>
      <w:tr w:rsidR="007707A4" w:rsidRPr="002D3637" w:rsidTr="00012C4A">
        <w:trPr>
          <w:trHeight w:val="340"/>
          <w:jc w:val="center"/>
        </w:trPr>
        <w:tc>
          <w:tcPr>
            <w:tcW w:w="1752" w:type="dxa"/>
            <w:gridSpan w:val="2"/>
            <w:vAlign w:val="center"/>
          </w:tcPr>
          <w:p w:rsidR="007707A4" w:rsidRPr="002D3637" w:rsidRDefault="007707A4" w:rsidP="007707A4">
            <w:pPr>
              <w:bidi w:val="0"/>
              <w:rPr>
                <w:rFonts w:cs="Times New Roman"/>
                <w:sz w:val="24"/>
                <w:szCs w:val="24"/>
              </w:rPr>
            </w:pPr>
          </w:p>
        </w:tc>
        <w:tc>
          <w:tcPr>
            <w:tcW w:w="5619" w:type="dxa"/>
            <w:vAlign w:val="center"/>
          </w:tcPr>
          <w:p w:rsidR="007707A4" w:rsidRPr="002D3637" w:rsidRDefault="007707A4" w:rsidP="007707A4">
            <w:pPr>
              <w:bidi w:val="0"/>
              <w:rPr>
                <w:rFonts w:cs="Times New Roman"/>
                <w:sz w:val="24"/>
                <w:szCs w:val="24"/>
              </w:rPr>
            </w:pPr>
            <w:r w:rsidRPr="002D3637">
              <w:rPr>
                <w:rFonts w:cs="Times New Roman"/>
                <w:sz w:val="24"/>
                <w:szCs w:val="24"/>
              </w:rPr>
              <w:t>Introduction</w:t>
            </w:r>
          </w:p>
        </w:tc>
        <w:tc>
          <w:tcPr>
            <w:tcW w:w="1450" w:type="dxa"/>
            <w:vAlign w:val="center"/>
          </w:tcPr>
          <w:p w:rsidR="007707A4" w:rsidRPr="002D3637" w:rsidRDefault="007707A4" w:rsidP="007707A4">
            <w:pPr>
              <w:bidi w:val="0"/>
              <w:jc w:val="center"/>
              <w:rPr>
                <w:rFonts w:cs="Times New Roman"/>
                <w:b/>
                <w:bCs/>
                <w:sz w:val="24"/>
                <w:szCs w:val="24"/>
              </w:rPr>
            </w:pPr>
          </w:p>
        </w:tc>
      </w:tr>
      <w:tr w:rsidR="007707A4" w:rsidRPr="002D3637" w:rsidTr="00F64B03">
        <w:trPr>
          <w:trHeight w:val="79"/>
          <w:jc w:val="center"/>
        </w:trPr>
        <w:tc>
          <w:tcPr>
            <w:tcW w:w="1752" w:type="dxa"/>
            <w:gridSpan w:val="2"/>
            <w:vAlign w:val="center"/>
          </w:tcPr>
          <w:p w:rsidR="007707A4" w:rsidRPr="002D3637" w:rsidRDefault="007707A4" w:rsidP="007707A4">
            <w:pPr>
              <w:bidi w:val="0"/>
              <w:rPr>
                <w:rFonts w:cs="Times New Roman"/>
                <w:b/>
                <w:bCs/>
                <w:sz w:val="12"/>
                <w:szCs w:val="12"/>
              </w:rPr>
            </w:pPr>
          </w:p>
        </w:tc>
        <w:tc>
          <w:tcPr>
            <w:tcW w:w="5619" w:type="dxa"/>
            <w:vAlign w:val="center"/>
          </w:tcPr>
          <w:p w:rsidR="007707A4" w:rsidRPr="002D3637" w:rsidRDefault="007707A4" w:rsidP="007707A4">
            <w:pPr>
              <w:bidi w:val="0"/>
              <w:rPr>
                <w:rFonts w:cs="Times New Roman"/>
                <w:b/>
                <w:bCs/>
                <w:sz w:val="12"/>
                <w:szCs w:val="12"/>
              </w:rPr>
            </w:pPr>
          </w:p>
        </w:tc>
        <w:tc>
          <w:tcPr>
            <w:tcW w:w="1450" w:type="dxa"/>
            <w:vAlign w:val="center"/>
          </w:tcPr>
          <w:p w:rsidR="007707A4" w:rsidRPr="002D3637" w:rsidRDefault="007707A4" w:rsidP="007707A4">
            <w:pPr>
              <w:bidi w:val="0"/>
              <w:rPr>
                <w:rFonts w:cs="Times New Roman"/>
                <w:b/>
                <w:bCs/>
                <w:sz w:val="12"/>
                <w:szCs w:val="12"/>
              </w:rPr>
            </w:pPr>
          </w:p>
        </w:tc>
      </w:tr>
      <w:tr w:rsidR="007707A4" w:rsidRPr="002D3637" w:rsidTr="00F64B03">
        <w:trPr>
          <w:trHeight w:val="340"/>
          <w:jc w:val="center"/>
        </w:trPr>
        <w:tc>
          <w:tcPr>
            <w:tcW w:w="1752" w:type="dxa"/>
            <w:gridSpan w:val="2"/>
            <w:vAlign w:val="center"/>
          </w:tcPr>
          <w:p w:rsidR="007707A4" w:rsidRPr="002D3637" w:rsidRDefault="007707A4" w:rsidP="007707A4">
            <w:pPr>
              <w:bidi w:val="0"/>
              <w:rPr>
                <w:rFonts w:cs="Times New Roman"/>
                <w:sz w:val="24"/>
                <w:szCs w:val="24"/>
              </w:rPr>
            </w:pPr>
            <w:r w:rsidRPr="002D3637">
              <w:rPr>
                <w:rFonts w:cs="Times New Roman"/>
                <w:sz w:val="24"/>
                <w:szCs w:val="24"/>
              </w:rPr>
              <w:t>Chapter One:</w:t>
            </w:r>
          </w:p>
        </w:tc>
        <w:tc>
          <w:tcPr>
            <w:tcW w:w="5619" w:type="dxa"/>
            <w:vAlign w:val="center"/>
          </w:tcPr>
          <w:p w:rsidR="007707A4" w:rsidRPr="002D3637" w:rsidRDefault="007707A4" w:rsidP="007707A4">
            <w:pPr>
              <w:bidi w:val="0"/>
              <w:rPr>
                <w:rFonts w:cs="Times New Roman"/>
                <w:b/>
                <w:bCs/>
                <w:sz w:val="24"/>
                <w:szCs w:val="24"/>
              </w:rPr>
            </w:pPr>
            <w:r w:rsidRPr="002D3637">
              <w:rPr>
                <w:rFonts w:cs="Times New Roman"/>
                <w:b/>
                <w:bCs/>
                <w:sz w:val="24"/>
                <w:szCs w:val="24"/>
              </w:rPr>
              <w:t>Main Findings</w:t>
            </w:r>
          </w:p>
        </w:tc>
        <w:tc>
          <w:tcPr>
            <w:tcW w:w="1450" w:type="dxa"/>
            <w:vAlign w:val="center"/>
          </w:tcPr>
          <w:p w:rsidR="007707A4" w:rsidRPr="002D3637" w:rsidRDefault="007707A4" w:rsidP="007707A4">
            <w:pPr>
              <w:bidi w:val="0"/>
              <w:jc w:val="center"/>
              <w:rPr>
                <w:rFonts w:cs="Times New Roman"/>
                <w:b/>
                <w:bCs/>
                <w:sz w:val="24"/>
                <w:szCs w:val="24"/>
              </w:rPr>
            </w:pPr>
            <w:r w:rsidRPr="002D3637">
              <w:rPr>
                <w:rFonts w:cs="Times New Roman"/>
                <w:b/>
                <w:bCs/>
                <w:sz w:val="24"/>
                <w:szCs w:val="24"/>
              </w:rPr>
              <w:t>[13]</w:t>
            </w:r>
          </w:p>
        </w:tc>
      </w:tr>
      <w:tr w:rsidR="00012C4A" w:rsidRPr="002D3637" w:rsidTr="00F64B03">
        <w:trPr>
          <w:trHeight w:val="340"/>
          <w:jc w:val="center"/>
        </w:trPr>
        <w:tc>
          <w:tcPr>
            <w:tcW w:w="1752" w:type="dxa"/>
            <w:gridSpan w:val="2"/>
            <w:vAlign w:val="center"/>
          </w:tcPr>
          <w:p w:rsidR="00012C4A" w:rsidRPr="002D3637" w:rsidRDefault="00012C4A" w:rsidP="00CB56CB">
            <w:pPr>
              <w:pStyle w:val="Heading1"/>
              <w:ind w:left="275" w:firstLine="1495"/>
              <w:jc w:val="left"/>
              <w:rPr>
                <w:rFonts w:cs="Times New Roman"/>
                <w:b w:val="0"/>
                <w:bCs w:val="0"/>
                <w:szCs w:val="24"/>
                <w:lang w:eastAsia="en-US"/>
              </w:rPr>
            </w:pPr>
          </w:p>
        </w:tc>
        <w:tc>
          <w:tcPr>
            <w:tcW w:w="5619" w:type="dxa"/>
            <w:vAlign w:val="center"/>
          </w:tcPr>
          <w:p w:rsidR="00012C4A" w:rsidRPr="002D3637" w:rsidRDefault="00012C4A" w:rsidP="00B903CC">
            <w:pPr>
              <w:bidi w:val="0"/>
              <w:jc w:val="both"/>
              <w:rPr>
                <w:rFonts w:cs="Times New Roman"/>
                <w:sz w:val="24"/>
                <w:szCs w:val="24"/>
                <w:lang w:eastAsia="en-US"/>
              </w:rPr>
            </w:pPr>
            <w:r w:rsidRPr="002D3637">
              <w:rPr>
                <w:rFonts w:cs="Times New Roman"/>
                <w:sz w:val="24"/>
                <w:szCs w:val="24"/>
                <w:lang w:eastAsia="en-US"/>
              </w:rPr>
              <w:t xml:space="preserve">1.1 Availability of A garden </w:t>
            </w:r>
            <w:r w:rsidR="00B903CC" w:rsidRPr="002D3637">
              <w:rPr>
                <w:rFonts w:cs="Times New Roman"/>
                <w:sz w:val="24"/>
                <w:szCs w:val="24"/>
                <w:lang w:eastAsia="en-US"/>
              </w:rPr>
              <w:t xml:space="preserve">by </w:t>
            </w:r>
            <w:r w:rsidRPr="002D3637">
              <w:rPr>
                <w:rFonts w:cs="Times New Roman"/>
                <w:sz w:val="24"/>
                <w:szCs w:val="24"/>
                <w:lang w:eastAsia="en-US"/>
              </w:rPr>
              <w:t>Palestinian Households</w:t>
            </w:r>
          </w:p>
        </w:tc>
        <w:tc>
          <w:tcPr>
            <w:tcW w:w="1450" w:type="dxa"/>
            <w:vAlign w:val="center"/>
          </w:tcPr>
          <w:p w:rsidR="00012C4A" w:rsidRPr="002D3637" w:rsidRDefault="00012C4A" w:rsidP="00885529">
            <w:pPr>
              <w:pStyle w:val="Heading1"/>
              <w:rPr>
                <w:rFonts w:cs="Times New Roman"/>
                <w:b w:val="0"/>
                <w:bCs w:val="0"/>
                <w:szCs w:val="24"/>
                <w:lang w:eastAsia="en-US"/>
              </w:rPr>
            </w:pPr>
            <w:r w:rsidRPr="002D3637">
              <w:rPr>
                <w:rFonts w:cs="Times New Roman"/>
                <w:b w:val="0"/>
                <w:bCs w:val="0"/>
                <w:szCs w:val="24"/>
                <w:lang w:eastAsia="en-US"/>
              </w:rPr>
              <w:t>[13]</w:t>
            </w:r>
          </w:p>
        </w:tc>
      </w:tr>
      <w:tr w:rsidR="00012C4A" w:rsidRPr="002D3637" w:rsidTr="00F64B03">
        <w:trPr>
          <w:trHeight w:val="340"/>
          <w:jc w:val="center"/>
        </w:trPr>
        <w:tc>
          <w:tcPr>
            <w:tcW w:w="1752" w:type="dxa"/>
            <w:gridSpan w:val="2"/>
            <w:vAlign w:val="center"/>
          </w:tcPr>
          <w:p w:rsidR="00012C4A" w:rsidRPr="002D3637" w:rsidRDefault="00012C4A" w:rsidP="00CB56CB">
            <w:pPr>
              <w:pStyle w:val="Heading1"/>
              <w:ind w:left="275" w:firstLine="1495"/>
              <w:jc w:val="left"/>
              <w:rPr>
                <w:rFonts w:cs="Times New Roman"/>
                <w:b w:val="0"/>
                <w:bCs w:val="0"/>
                <w:szCs w:val="24"/>
                <w:lang w:eastAsia="en-US"/>
              </w:rPr>
            </w:pPr>
          </w:p>
        </w:tc>
        <w:tc>
          <w:tcPr>
            <w:tcW w:w="5619" w:type="dxa"/>
            <w:vAlign w:val="center"/>
          </w:tcPr>
          <w:p w:rsidR="00012C4A" w:rsidRPr="002D3637" w:rsidRDefault="00012C4A" w:rsidP="0007681F">
            <w:pPr>
              <w:bidi w:val="0"/>
              <w:jc w:val="both"/>
              <w:rPr>
                <w:rFonts w:cs="Times New Roman"/>
                <w:sz w:val="24"/>
                <w:szCs w:val="24"/>
                <w:lang w:eastAsia="en-US"/>
              </w:rPr>
            </w:pPr>
            <w:r w:rsidRPr="002D3637">
              <w:rPr>
                <w:rFonts w:cs="Times New Roman"/>
                <w:sz w:val="24"/>
                <w:szCs w:val="24"/>
                <w:lang w:eastAsia="en-US"/>
              </w:rPr>
              <w:t xml:space="preserve">1.2 </w:t>
            </w:r>
            <w:r w:rsidR="007E5A41" w:rsidRPr="007E5A41">
              <w:rPr>
                <w:rFonts w:cs="Times New Roman"/>
                <w:sz w:val="24"/>
                <w:szCs w:val="24"/>
                <w:lang w:eastAsia="en-US"/>
              </w:rPr>
              <w:t>Use of Garden</w:t>
            </w:r>
            <w:r w:rsidR="007E5A41">
              <w:rPr>
                <w:rFonts w:asciiTheme="majorBidi" w:hAnsiTheme="majorBidi" w:cstheme="majorBidi"/>
                <w:b/>
                <w:bCs/>
                <w:color w:val="000000" w:themeColor="text1"/>
                <w:sz w:val="24"/>
                <w:szCs w:val="24"/>
              </w:rPr>
              <w:t xml:space="preserve"> </w:t>
            </w:r>
            <w:r w:rsidRPr="002D3637">
              <w:rPr>
                <w:rFonts w:cs="Times New Roman"/>
                <w:sz w:val="24"/>
                <w:szCs w:val="24"/>
                <w:lang w:eastAsia="en-US"/>
              </w:rPr>
              <w:t>in Agricultural Activity</w:t>
            </w:r>
          </w:p>
        </w:tc>
        <w:tc>
          <w:tcPr>
            <w:tcW w:w="1450" w:type="dxa"/>
            <w:vAlign w:val="center"/>
          </w:tcPr>
          <w:p w:rsidR="00012C4A" w:rsidRPr="002D3637" w:rsidRDefault="00012C4A" w:rsidP="00B903CC">
            <w:pPr>
              <w:pStyle w:val="Heading1"/>
              <w:rPr>
                <w:rFonts w:cs="Times New Roman"/>
                <w:b w:val="0"/>
                <w:bCs w:val="0"/>
                <w:szCs w:val="24"/>
                <w:lang w:eastAsia="en-US"/>
              </w:rPr>
            </w:pPr>
            <w:r w:rsidRPr="002D3637">
              <w:rPr>
                <w:rFonts w:cs="Times New Roman"/>
                <w:b w:val="0"/>
                <w:bCs w:val="0"/>
                <w:szCs w:val="24"/>
                <w:lang w:eastAsia="en-US"/>
              </w:rPr>
              <w:t>[</w:t>
            </w:r>
            <w:r w:rsidR="00B903CC" w:rsidRPr="002D3637">
              <w:rPr>
                <w:rFonts w:cs="Times New Roman"/>
                <w:b w:val="0"/>
                <w:bCs w:val="0"/>
                <w:szCs w:val="24"/>
                <w:lang w:eastAsia="en-US"/>
              </w:rPr>
              <w:t>13</w:t>
            </w:r>
            <w:r w:rsidRPr="002D3637">
              <w:rPr>
                <w:rFonts w:cs="Times New Roman"/>
                <w:b w:val="0"/>
                <w:bCs w:val="0"/>
                <w:szCs w:val="24"/>
                <w:lang w:eastAsia="en-US"/>
              </w:rPr>
              <w:t>]</w:t>
            </w:r>
          </w:p>
        </w:tc>
      </w:tr>
      <w:tr w:rsidR="00012C4A" w:rsidRPr="002D3637" w:rsidTr="00F64B03">
        <w:trPr>
          <w:trHeight w:val="340"/>
          <w:jc w:val="center"/>
        </w:trPr>
        <w:tc>
          <w:tcPr>
            <w:tcW w:w="1752" w:type="dxa"/>
            <w:gridSpan w:val="2"/>
            <w:vAlign w:val="center"/>
          </w:tcPr>
          <w:p w:rsidR="00012C4A" w:rsidRPr="002D3637" w:rsidRDefault="00012C4A" w:rsidP="00CB56CB">
            <w:pPr>
              <w:pStyle w:val="Heading1"/>
              <w:ind w:left="275" w:firstLine="1495"/>
              <w:jc w:val="left"/>
              <w:rPr>
                <w:rFonts w:cs="Times New Roman"/>
                <w:b w:val="0"/>
                <w:bCs w:val="0"/>
                <w:szCs w:val="24"/>
                <w:lang w:eastAsia="en-US"/>
              </w:rPr>
            </w:pPr>
          </w:p>
        </w:tc>
        <w:tc>
          <w:tcPr>
            <w:tcW w:w="5619" w:type="dxa"/>
            <w:vAlign w:val="center"/>
          </w:tcPr>
          <w:p w:rsidR="00012C4A" w:rsidRPr="002D3637" w:rsidRDefault="00012C4A" w:rsidP="0007681F">
            <w:pPr>
              <w:bidi w:val="0"/>
              <w:jc w:val="both"/>
              <w:rPr>
                <w:rFonts w:cs="Times New Roman"/>
                <w:sz w:val="24"/>
                <w:szCs w:val="24"/>
                <w:lang w:eastAsia="en-US"/>
              </w:rPr>
            </w:pPr>
            <w:r w:rsidRPr="002D3637">
              <w:rPr>
                <w:rFonts w:cs="Times New Roman"/>
                <w:sz w:val="24"/>
                <w:szCs w:val="24"/>
                <w:lang w:eastAsia="en-US"/>
              </w:rPr>
              <w:t>1.3 A garden Area</w:t>
            </w:r>
          </w:p>
        </w:tc>
        <w:tc>
          <w:tcPr>
            <w:tcW w:w="1450" w:type="dxa"/>
            <w:vAlign w:val="center"/>
          </w:tcPr>
          <w:p w:rsidR="00012C4A" w:rsidRPr="002D3637" w:rsidRDefault="00012C4A" w:rsidP="00B903CC">
            <w:pPr>
              <w:pStyle w:val="Heading1"/>
              <w:rPr>
                <w:rFonts w:cs="Times New Roman"/>
                <w:b w:val="0"/>
                <w:bCs w:val="0"/>
                <w:szCs w:val="24"/>
                <w:lang w:eastAsia="en-US"/>
              </w:rPr>
            </w:pPr>
            <w:r w:rsidRPr="002D3637">
              <w:rPr>
                <w:rFonts w:cs="Times New Roman"/>
                <w:b w:val="0"/>
                <w:bCs w:val="0"/>
                <w:szCs w:val="24"/>
                <w:lang w:eastAsia="en-US"/>
              </w:rPr>
              <w:t>[</w:t>
            </w:r>
            <w:r w:rsidR="00B903CC" w:rsidRPr="002D3637">
              <w:rPr>
                <w:rFonts w:cs="Times New Roman"/>
                <w:b w:val="0"/>
                <w:bCs w:val="0"/>
                <w:szCs w:val="24"/>
                <w:lang w:eastAsia="en-US"/>
              </w:rPr>
              <w:t>14</w:t>
            </w:r>
            <w:r w:rsidRPr="002D3637">
              <w:rPr>
                <w:rFonts w:cs="Times New Roman"/>
                <w:b w:val="0"/>
                <w:bCs w:val="0"/>
                <w:szCs w:val="24"/>
                <w:lang w:eastAsia="en-US"/>
              </w:rPr>
              <w:t>]</w:t>
            </w:r>
          </w:p>
        </w:tc>
      </w:tr>
      <w:tr w:rsidR="00012C4A" w:rsidRPr="002D3637" w:rsidTr="00F64B03">
        <w:trPr>
          <w:trHeight w:val="340"/>
          <w:jc w:val="center"/>
        </w:trPr>
        <w:tc>
          <w:tcPr>
            <w:tcW w:w="1752" w:type="dxa"/>
            <w:gridSpan w:val="2"/>
            <w:vAlign w:val="center"/>
          </w:tcPr>
          <w:p w:rsidR="00012C4A" w:rsidRPr="002D3637" w:rsidRDefault="00012C4A" w:rsidP="00CB56CB">
            <w:pPr>
              <w:pStyle w:val="Heading1"/>
              <w:ind w:left="275" w:firstLine="1495"/>
              <w:jc w:val="left"/>
              <w:rPr>
                <w:rFonts w:cs="Times New Roman"/>
                <w:b w:val="0"/>
                <w:bCs w:val="0"/>
                <w:szCs w:val="24"/>
                <w:lang w:eastAsia="en-US"/>
              </w:rPr>
            </w:pPr>
          </w:p>
        </w:tc>
        <w:tc>
          <w:tcPr>
            <w:tcW w:w="5619" w:type="dxa"/>
            <w:vAlign w:val="center"/>
          </w:tcPr>
          <w:p w:rsidR="00012C4A" w:rsidRPr="002D3637" w:rsidRDefault="00012C4A" w:rsidP="007E5A41">
            <w:pPr>
              <w:bidi w:val="0"/>
              <w:jc w:val="both"/>
              <w:rPr>
                <w:rFonts w:cs="Times New Roman"/>
                <w:sz w:val="24"/>
                <w:szCs w:val="24"/>
                <w:lang w:eastAsia="en-US"/>
              </w:rPr>
            </w:pPr>
            <w:r w:rsidRPr="002D3637">
              <w:rPr>
                <w:rFonts w:cs="Times New Roman"/>
                <w:sz w:val="24"/>
                <w:szCs w:val="24"/>
                <w:lang w:eastAsia="en-US"/>
              </w:rPr>
              <w:t xml:space="preserve">1.4 Cultivated Crops </w:t>
            </w:r>
            <w:r w:rsidR="007E5A41" w:rsidRPr="007E5A41">
              <w:rPr>
                <w:rFonts w:cs="Times New Roman"/>
                <w:sz w:val="24"/>
                <w:szCs w:val="24"/>
                <w:lang w:eastAsia="en-US"/>
              </w:rPr>
              <w:t>in Gardens</w:t>
            </w:r>
          </w:p>
        </w:tc>
        <w:tc>
          <w:tcPr>
            <w:tcW w:w="1450" w:type="dxa"/>
            <w:vAlign w:val="center"/>
          </w:tcPr>
          <w:p w:rsidR="00012C4A" w:rsidRPr="002D3637" w:rsidRDefault="00012C4A" w:rsidP="00885529">
            <w:pPr>
              <w:pStyle w:val="Heading1"/>
              <w:rPr>
                <w:rFonts w:cs="Times New Roman"/>
                <w:b w:val="0"/>
                <w:bCs w:val="0"/>
                <w:szCs w:val="24"/>
                <w:lang w:eastAsia="en-US"/>
              </w:rPr>
            </w:pPr>
            <w:r w:rsidRPr="002D3637">
              <w:rPr>
                <w:rFonts w:cs="Times New Roman"/>
                <w:b w:val="0"/>
                <w:bCs w:val="0"/>
                <w:szCs w:val="24"/>
                <w:lang w:eastAsia="en-US"/>
              </w:rPr>
              <w:t>[14]</w:t>
            </w:r>
          </w:p>
        </w:tc>
      </w:tr>
      <w:tr w:rsidR="00012C4A" w:rsidRPr="002D3637" w:rsidTr="00F64B03">
        <w:trPr>
          <w:trHeight w:val="340"/>
          <w:jc w:val="center"/>
        </w:trPr>
        <w:tc>
          <w:tcPr>
            <w:tcW w:w="1752" w:type="dxa"/>
            <w:gridSpan w:val="2"/>
            <w:vAlign w:val="center"/>
          </w:tcPr>
          <w:p w:rsidR="00012C4A" w:rsidRPr="002D3637" w:rsidRDefault="00012C4A" w:rsidP="00CB56CB">
            <w:pPr>
              <w:pStyle w:val="Heading1"/>
              <w:ind w:left="275" w:firstLine="1495"/>
              <w:jc w:val="left"/>
              <w:rPr>
                <w:rFonts w:cs="Times New Roman"/>
                <w:b w:val="0"/>
                <w:bCs w:val="0"/>
                <w:szCs w:val="24"/>
                <w:lang w:eastAsia="en-US"/>
              </w:rPr>
            </w:pPr>
          </w:p>
        </w:tc>
        <w:tc>
          <w:tcPr>
            <w:tcW w:w="5619" w:type="dxa"/>
            <w:vAlign w:val="center"/>
          </w:tcPr>
          <w:p w:rsidR="00012C4A" w:rsidRPr="002D3637" w:rsidRDefault="007E5A41" w:rsidP="0007681F">
            <w:pPr>
              <w:bidi w:val="0"/>
              <w:jc w:val="both"/>
              <w:rPr>
                <w:rFonts w:cs="Times New Roman"/>
                <w:sz w:val="24"/>
                <w:szCs w:val="24"/>
                <w:lang w:eastAsia="en-US"/>
              </w:rPr>
            </w:pPr>
            <w:r>
              <w:rPr>
                <w:rFonts w:cs="Times New Roman"/>
                <w:sz w:val="24"/>
                <w:szCs w:val="24"/>
                <w:lang w:eastAsia="en-US"/>
              </w:rPr>
              <w:t xml:space="preserve">1.5 </w:t>
            </w:r>
            <w:r w:rsidRPr="007E5A41">
              <w:rPr>
                <w:rFonts w:cs="Times New Roman"/>
                <w:sz w:val="24"/>
                <w:szCs w:val="24"/>
                <w:lang w:eastAsia="en-US"/>
              </w:rPr>
              <w:t>Reared Livestock (domestic) by Palestinian Households</w:t>
            </w:r>
          </w:p>
        </w:tc>
        <w:tc>
          <w:tcPr>
            <w:tcW w:w="1450" w:type="dxa"/>
            <w:vAlign w:val="center"/>
          </w:tcPr>
          <w:p w:rsidR="00012C4A" w:rsidRPr="002D3637" w:rsidRDefault="00012C4A" w:rsidP="00B903CC">
            <w:pPr>
              <w:pStyle w:val="Heading1"/>
              <w:rPr>
                <w:rFonts w:cs="Times New Roman"/>
                <w:b w:val="0"/>
                <w:bCs w:val="0"/>
                <w:szCs w:val="24"/>
                <w:lang w:eastAsia="en-US"/>
              </w:rPr>
            </w:pPr>
            <w:r w:rsidRPr="002D3637">
              <w:rPr>
                <w:rFonts w:cs="Times New Roman"/>
                <w:b w:val="0"/>
                <w:bCs w:val="0"/>
                <w:szCs w:val="24"/>
                <w:lang w:eastAsia="en-US"/>
              </w:rPr>
              <w:t>[</w:t>
            </w:r>
            <w:r w:rsidR="00B903CC" w:rsidRPr="002D3637">
              <w:rPr>
                <w:rFonts w:cs="Times New Roman"/>
                <w:b w:val="0"/>
                <w:bCs w:val="0"/>
                <w:szCs w:val="24"/>
                <w:lang w:eastAsia="en-US"/>
              </w:rPr>
              <w:t>14</w:t>
            </w:r>
            <w:r w:rsidRPr="002D3637">
              <w:rPr>
                <w:rFonts w:cs="Times New Roman"/>
                <w:b w:val="0"/>
                <w:bCs w:val="0"/>
                <w:szCs w:val="24"/>
                <w:lang w:eastAsia="en-US"/>
              </w:rPr>
              <w:t>]</w:t>
            </w:r>
          </w:p>
        </w:tc>
      </w:tr>
      <w:tr w:rsidR="00012C4A" w:rsidRPr="002D3637" w:rsidTr="00F64B03">
        <w:trPr>
          <w:trHeight w:val="340"/>
          <w:jc w:val="center"/>
        </w:trPr>
        <w:tc>
          <w:tcPr>
            <w:tcW w:w="1752" w:type="dxa"/>
            <w:gridSpan w:val="2"/>
            <w:vAlign w:val="center"/>
          </w:tcPr>
          <w:p w:rsidR="00012C4A" w:rsidRPr="002D3637" w:rsidRDefault="00012C4A" w:rsidP="00CB56CB">
            <w:pPr>
              <w:pStyle w:val="Heading1"/>
              <w:ind w:left="275" w:firstLine="1495"/>
              <w:jc w:val="left"/>
              <w:rPr>
                <w:rFonts w:cs="Times New Roman"/>
                <w:b w:val="0"/>
                <w:bCs w:val="0"/>
                <w:szCs w:val="24"/>
                <w:lang w:eastAsia="en-US"/>
              </w:rPr>
            </w:pPr>
          </w:p>
        </w:tc>
        <w:tc>
          <w:tcPr>
            <w:tcW w:w="5619" w:type="dxa"/>
            <w:vAlign w:val="center"/>
          </w:tcPr>
          <w:p w:rsidR="00012C4A" w:rsidRPr="002D3637" w:rsidRDefault="000F7B12" w:rsidP="00C348C8">
            <w:pPr>
              <w:bidi w:val="0"/>
              <w:jc w:val="both"/>
              <w:rPr>
                <w:rFonts w:cs="Times New Roman"/>
                <w:sz w:val="24"/>
                <w:szCs w:val="24"/>
                <w:lang w:eastAsia="en-US"/>
              </w:rPr>
            </w:pPr>
            <w:r w:rsidRPr="002D3637">
              <w:rPr>
                <w:rFonts w:cs="Times New Roman"/>
                <w:sz w:val="24"/>
                <w:szCs w:val="24"/>
                <w:lang w:eastAsia="en-US"/>
              </w:rPr>
              <w:t>1.</w:t>
            </w:r>
            <w:r w:rsidR="00C348C8">
              <w:rPr>
                <w:rFonts w:cs="Times New Roman"/>
                <w:sz w:val="24"/>
                <w:szCs w:val="24"/>
                <w:lang w:eastAsia="en-US"/>
              </w:rPr>
              <w:t xml:space="preserve">6 </w:t>
            </w:r>
            <w:r w:rsidR="00012C4A" w:rsidRPr="002D3637">
              <w:rPr>
                <w:rFonts w:cs="Times New Roman"/>
                <w:sz w:val="24"/>
                <w:szCs w:val="24"/>
                <w:lang w:eastAsia="en-US"/>
              </w:rPr>
              <w:t>Numbers of Reared Livestock (domestic) by Households</w:t>
            </w:r>
          </w:p>
        </w:tc>
        <w:tc>
          <w:tcPr>
            <w:tcW w:w="1450" w:type="dxa"/>
            <w:vAlign w:val="center"/>
          </w:tcPr>
          <w:p w:rsidR="00012C4A" w:rsidRPr="002D3637" w:rsidRDefault="00012C4A" w:rsidP="00B903CC">
            <w:pPr>
              <w:pStyle w:val="Heading1"/>
              <w:rPr>
                <w:rFonts w:cs="Times New Roman"/>
                <w:b w:val="0"/>
                <w:bCs w:val="0"/>
                <w:szCs w:val="24"/>
                <w:lang w:eastAsia="en-US"/>
              </w:rPr>
            </w:pPr>
            <w:r w:rsidRPr="002D3637">
              <w:rPr>
                <w:rFonts w:cs="Times New Roman"/>
                <w:b w:val="0"/>
                <w:bCs w:val="0"/>
                <w:szCs w:val="24"/>
                <w:lang w:eastAsia="en-US"/>
              </w:rPr>
              <w:t>[</w:t>
            </w:r>
            <w:r w:rsidR="00B903CC" w:rsidRPr="002D3637">
              <w:rPr>
                <w:rFonts w:cs="Times New Roman"/>
                <w:b w:val="0"/>
                <w:bCs w:val="0"/>
                <w:szCs w:val="24"/>
                <w:lang w:eastAsia="en-US"/>
              </w:rPr>
              <w:t>15</w:t>
            </w:r>
            <w:r w:rsidRPr="002D3637">
              <w:rPr>
                <w:rFonts w:cs="Times New Roman"/>
                <w:b w:val="0"/>
                <w:bCs w:val="0"/>
                <w:szCs w:val="24"/>
                <w:lang w:eastAsia="en-US"/>
              </w:rPr>
              <w:t>]</w:t>
            </w:r>
          </w:p>
        </w:tc>
      </w:tr>
      <w:tr w:rsidR="0007681F" w:rsidRPr="002D3637" w:rsidTr="00F64B03">
        <w:trPr>
          <w:trHeight w:val="340"/>
          <w:jc w:val="center"/>
        </w:trPr>
        <w:tc>
          <w:tcPr>
            <w:tcW w:w="1752" w:type="dxa"/>
            <w:gridSpan w:val="2"/>
            <w:vAlign w:val="center"/>
          </w:tcPr>
          <w:p w:rsidR="0007681F" w:rsidRPr="002D3637" w:rsidRDefault="0007681F" w:rsidP="0007681F">
            <w:pPr>
              <w:pStyle w:val="Heading1"/>
              <w:jc w:val="left"/>
              <w:rPr>
                <w:rFonts w:cs="Times New Roman"/>
                <w:b w:val="0"/>
                <w:bCs w:val="0"/>
                <w:szCs w:val="24"/>
                <w:lang w:eastAsia="en-US"/>
              </w:rPr>
            </w:pPr>
          </w:p>
        </w:tc>
        <w:tc>
          <w:tcPr>
            <w:tcW w:w="5619" w:type="dxa"/>
            <w:vAlign w:val="center"/>
          </w:tcPr>
          <w:p w:rsidR="0007681F" w:rsidRPr="002D3637" w:rsidRDefault="000F7B12" w:rsidP="00C348C8">
            <w:pPr>
              <w:bidi w:val="0"/>
              <w:jc w:val="both"/>
              <w:rPr>
                <w:rFonts w:cs="Times New Roman"/>
                <w:sz w:val="24"/>
                <w:szCs w:val="24"/>
                <w:lang w:eastAsia="en-US"/>
              </w:rPr>
            </w:pPr>
            <w:r w:rsidRPr="002D3637">
              <w:rPr>
                <w:rFonts w:cs="Times New Roman"/>
                <w:sz w:val="24"/>
                <w:szCs w:val="24"/>
                <w:lang w:eastAsia="en-US"/>
              </w:rPr>
              <w:t>1.</w:t>
            </w:r>
            <w:r w:rsidR="00C348C8">
              <w:rPr>
                <w:rFonts w:cs="Times New Roman"/>
                <w:sz w:val="24"/>
                <w:szCs w:val="24"/>
                <w:lang w:eastAsia="en-US"/>
              </w:rPr>
              <w:t>7</w:t>
            </w:r>
            <w:r w:rsidRPr="002D3637">
              <w:rPr>
                <w:rFonts w:cs="Times New Roman"/>
                <w:sz w:val="24"/>
                <w:szCs w:val="24"/>
                <w:lang w:eastAsia="en-US"/>
              </w:rPr>
              <w:t xml:space="preserve"> </w:t>
            </w:r>
            <w:r w:rsidR="0007681F" w:rsidRPr="002D3637">
              <w:rPr>
                <w:rFonts w:cs="Times New Roman"/>
                <w:sz w:val="24"/>
                <w:szCs w:val="24"/>
                <w:lang w:eastAsia="en-US"/>
              </w:rPr>
              <w:t>A Garden Product</w:t>
            </w:r>
            <w:r w:rsidR="00B903CC" w:rsidRPr="002D3637">
              <w:rPr>
                <w:rFonts w:cs="Times New Roman"/>
                <w:sz w:val="24"/>
                <w:szCs w:val="24"/>
                <w:lang w:eastAsia="en-US"/>
              </w:rPr>
              <w:t xml:space="preserve"> Distribution Patterns </w:t>
            </w:r>
          </w:p>
        </w:tc>
        <w:tc>
          <w:tcPr>
            <w:tcW w:w="1450" w:type="dxa"/>
            <w:vAlign w:val="center"/>
          </w:tcPr>
          <w:p w:rsidR="0007681F" w:rsidRPr="002D3637" w:rsidRDefault="0007681F" w:rsidP="00C348C8">
            <w:pPr>
              <w:pStyle w:val="Heading1"/>
              <w:rPr>
                <w:rFonts w:cs="Times New Roman"/>
                <w:b w:val="0"/>
                <w:bCs w:val="0"/>
                <w:szCs w:val="24"/>
                <w:lang w:eastAsia="en-US"/>
              </w:rPr>
            </w:pPr>
            <w:r w:rsidRPr="002D3637">
              <w:rPr>
                <w:rFonts w:cs="Times New Roman"/>
                <w:b w:val="0"/>
                <w:bCs w:val="0"/>
                <w:szCs w:val="24"/>
                <w:lang w:eastAsia="en-US"/>
              </w:rPr>
              <w:t>[</w:t>
            </w:r>
            <w:r w:rsidR="00C348C8">
              <w:rPr>
                <w:rFonts w:cs="Times New Roman"/>
                <w:b w:val="0"/>
                <w:bCs w:val="0"/>
                <w:szCs w:val="24"/>
                <w:lang w:eastAsia="en-US"/>
              </w:rPr>
              <w:t>15</w:t>
            </w:r>
            <w:r w:rsidRPr="002D3637">
              <w:rPr>
                <w:rFonts w:cs="Times New Roman"/>
                <w:b w:val="0"/>
                <w:bCs w:val="0"/>
                <w:szCs w:val="24"/>
                <w:lang w:eastAsia="en-US"/>
              </w:rPr>
              <w:t>]</w:t>
            </w:r>
          </w:p>
        </w:tc>
      </w:tr>
      <w:tr w:rsidR="0007681F" w:rsidRPr="002D3637" w:rsidTr="00F64B03">
        <w:trPr>
          <w:trHeight w:val="340"/>
          <w:jc w:val="center"/>
        </w:trPr>
        <w:tc>
          <w:tcPr>
            <w:tcW w:w="1752" w:type="dxa"/>
            <w:gridSpan w:val="2"/>
            <w:vAlign w:val="center"/>
          </w:tcPr>
          <w:p w:rsidR="0007681F" w:rsidRPr="002D3637" w:rsidRDefault="0007681F" w:rsidP="0007681F">
            <w:pPr>
              <w:pStyle w:val="Heading1"/>
              <w:tabs>
                <w:tab w:val="right" w:pos="701"/>
              </w:tabs>
              <w:jc w:val="left"/>
              <w:rPr>
                <w:rFonts w:cs="Times New Roman"/>
                <w:b w:val="0"/>
                <w:bCs w:val="0"/>
                <w:szCs w:val="24"/>
                <w:lang w:eastAsia="en-US"/>
              </w:rPr>
            </w:pPr>
          </w:p>
        </w:tc>
        <w:tc>
          <w:tcPr>
            <w:tcW w:w="5619" w:type="dxa"/>
            <w:vAlign w:val="center"/>
          </w:tcPr>
          <w:p w:rsidR="0007681F" w:rsidRPr="002D3637" w:rsidRDefault="000F7B12" w:rsidP="00C348C8">
            <w:pPr>
              <w:bidi w:val="0"/>
              <w:jc w:val="both"/>
              <w:rPr>
                <w:rFonts w:cs="Times New Roman"/>
                <w:sz w:val="24"/>
                <w:szCs w:val="24"/>
                <w:lang w:eastAsia="en-US"/>
              </w:rPr>
            </w:pPr>
            <w:r w:rsidRPr="002D3637">
              <w:rPr>
                <w:rFonts w:cs="Times New Roman"/>
                <w:sz w:val="24"/>
                <w:szCs w:val="24"/>
                <w:lang w:eastAsia="en-US"/>
              </w:rPr>
              <w:t>1.</w:t>
            </w:r>
            <w:r w:rsidR="00C348C8">
              <w:rPr>
                <w:rFonts w:cs="Times New Roman"/>
                <w:sz w:val="24"/>
                <w:szCs w:val="24"/>
                <w:lang w:eastAsia="en-US"/>
              </w:rPr>
              <w:t>8</w:t>
            </w:r>
            <w:r w:rsidRPr="002D3637">
              <w:rPr>
                <w:rFonts w:cs="Times New Roman"/>
                <w:sz w:val="24"/>
                <w:szCs w:val="24"/>
                <w:lang w:eastAsia="en-US"/>
              </w:rPr>
              <w:t xml:space="preserve"> </w:t>
            </w:r>
            <w:r w:rsidR="0007681F" w:rsidRPr="002D3637">
              <w:rPr>
                <w:rFonts w:cs="Times New Roman"/>
                <w:sz w:val="24"/>
                <w:szCs w:val="24"/>
                <w:lang w:eastAsia="en-US"/>
              </w:rPr>
              <w:t xml:space="preserve">Livestock (Domestic) </w:t>
            </w:r>
            <w:r w:rsidR="00B903CC" w:rsidRPr="002D3637">
              <w:rPr>
                <w:rFonts w:cs="Times New Roman"/>
                <w:sz w:val="24"/>
                <w:szCs w:val="24"/>
                <w:lang w:eastAsia="en-US"/>
              </w:rPr>
              <w:t>Product Distribution Patterns</w:t>
            </w:r>
          </w:p>
        </w:tc>
        <w:tc>
          <w:tcPr>
            <w:tcW w:w="1450" w:type="dxa"/>
            <w:vAlign w:val="center"/>
          </w:tcPr>
          <w:p w:rsidR="0007681F" w:rsidRPr="002D3637" w:rsidRDefault="0007681F" w:rsidP="009D2A78">
            <w:pPr>
              <w:pStyle w:val="Heading1"/>
              <w:rPr>
                <w:rFonts w:cs="Times New Roman"/>
                <w:b w:val="0"/>
                <w:bCs w:val="0"/>
                <w:szCs w:val="24"/>
                <w:lang w:eastAsia="en-US"/>
              </w:rPr>
            </w:pPr>
            <w:r w:rsidRPr="002D3637">
              <w:rPr>
                <w:rFonts w:cs="Times New Roman"/>
                <w:b w:val="0"/>
                <w:bCs w:val="0"/>
                <w:szCs w:val="24"/>
                <w:lang w:eastAsia="en-US"/>
              </w:rPr>
              <w:t>[</w:t>
            </w:r>
            <w:r w:rsidR="009D2A78">
              <w:rPr>
                <w:rFonts w:cs="Times New Roman"/>
                <w:b w:val="0"/>
                <w:bCs w:val="0"/>
                <w:szCs w:val="24"/>
                <w:lang w:eastAsia="en-US"/>
              </w:rPr>
              <w:t>16</w:t>
            </w:r>
            <w:r w:rsidRPr="002D3637">
              <w:rPr>
                <w:rFonts w:cs="Times New Roman"/>
                <w:b w:val="0"/>
                <w:bCs w:val="0"/>
                <w:szCs w:val="24"/>
                <w:lang w:eastAsia="en-US"/>
              </w:rPr>
              <w:t>]</w:t>
            </w:r>
          </w:p>
        </w:tc>
      </w:tr>
      <w:tr w:rsidR="00CB56CB" w:rsidRPr="002D3637" w:rsidTr="00F64B03">
        <w:trPr>
          <w:trHeight w:val="70"/>
          <w:jc w:val="center"/>
        </w:trPr>
        <w:tc>
          <w:tcPr>
            <w:tcW w:w="7371" w:type="dxa"/>
            <w:gridSpan w:val="3"/>
            <w:vAlign w:val="center"/>
          </w:tcPr>
          <w:p w:rsidR="00CB56CB" w:rsidRPr="002D3637" w:rsidRDefault="00CB56CB" w:rsidP="007707A4">
            <w:pPr>
              <w:bidi w:val="0"/>
              <w:rPr>
                <w:rFonts w:cs="Times New Roman"/>
                <w:b/>
                <w:bCs/>
                <w:sz w:val="8"/>
                <w:szCs w:val="8"/>
              </w:rPr>
            </w:pPr>
          </w:p>
        </w:tc>
        <w:tc>
          <w:tcPr>
            <w:tcW w:w="1450" w:type="dxa"/>
            <w:vAlign w:val="center"/>
          </w:tcPr>
          <w:p w:rsidR="00CB56CB" w:rsidRPr="002D3637" w:rsidRDefault="00CB56CB" w:rsidP="007707A4">
            <w:pPr>
              <w:bidi w:val="0"/>
              <w:rPr>
                <w:rFonts w:cs="Times New Roman"/>
                <w:b/>
                <w:bCs/>
                <w:sz w:val="8"/>
                <w:szCs w:val="8"/>
              </w:rPr>
            </w:pPr>
          </w:p>
        </w:tc>
      </w:tr>
      <w:tr w:rsidR="00412180" w:rsidRPr="002D3637" w:rsidTr="00012C4A">
        <w:trPr>
          <w:trHeight w:val="340"/>
          <w:jc w:val="center"/>
        </w:trPr>
        <w:tc>
          <w:tcPr>
            <w:tcW w:w="1717" w:type="dxa"/>
            <w:vAlign w:val="center"/>
          </w:tcPr>
          <w:p w:rsidR="00412180" w:rsidRPr="002D3637" w:rsidRDefault="00412180" w:rsidP="00412180">
            <w:pPr>
              <w:pBdr>
                <w:bar w:val="single" w:sz="4" w:color="auto"/>
              </w:pBdr>
              <w:bidi w:val="0"/>
              <w:rPr>
                <w:rFonts w:cs="Times New Roman"/>
                <w:sz w:val="24"/>
                <w:szCs w:val="24"/>
              </w:rPr>
            </w:pPr>
            <w:r w:rsidRPr="002D3637">
              <w:rPr>
                <w:rFonts w:cs="Times New Roman"/>
                <w:sz w:val="24"/>
                <w:szCs w:val="24"/>
              </w:rPr>
              <w:t>Chapter Two:</w:t>
            </w:r>
            <w:r w:rsidRPr="002D3637">
              <w:rPr>
                <w:rFonts w:cs="Times New Roman"/>
                <w:b/>
                <w:bCs/>
                <w:sz w:val="24"/>
                <w:szCs w:val="24"/>
              </w:rPr>
              <w:t xml:space="preserve">             </w:t>
            </w:r>
          </w:p>
        </w:tc>
        <w:tc>
          <w:tcPr>
            <w:tcW w:w="5654" w:type="dxa"/>
            <w:gridSpan w:val="2"/>
            <w:vAlign w:val="center"/>
          </w:tcPr>
          <w:p w:rsidR="00412180" w:rsidRPr="002D3637" w:rsidRDefault="00412180" w:rsidP="007707A4">
            <w:pPr>
              <w:bidi w:val="0"/>
              <w:rPr>
                <w:rFonts w:cs="Times New Roman"/>
                <w:b/>
                <w:bCs/>
                <w:sz w:val="24"/>
                <w:szCs w:val="24"/>
              </w:rPr>
            </w:pPr>
            <w:r w:rsidRPr="002D3637">
              <w:rPr>
                <w:rFonts w:cs="Times New Roman"/>
                <w:b/>
                <w:bCs/>
                <w:sz w:val="24"/>
                <w:szCs w:val="24"/>
              </w:rPr>
              <w:t>Methodology and Data Quality</w:t>
            </w:r>
          </w:p>
        </w:tc>
        <w:tc>
          <w:tcPr>
            <w:tcW w:w="1450" w:type="dxa"/>
            <w:vAlign w:val="center"/>
          </w:tcPr>
          <w:p w:rsidR="00412180" w:rsidRPr="002D3637" w:rsidRDefault="00412180" w:rsidP="00B903CC">
            <w:pPr>
              <w:bidi w:val="0"/>
              <w:jc w:val="center"/>
              <w:rPr>
                <w:rFonts w:cs="Times New Roman"/>
                <w:b/>
                <w:bCs/>
                <w:sz w:val="24"/>
                <w:szCs w:val="24"/>
              </w:rPr>
            </w:pPr>
            <w:r w:rsidRPr="002D3637">
              <w:rPr>
                <w:rFonts w:cs="Times New Roman"/>
                <w:b/>
                <w:bCs/>
                <w:sz w:val="24"/>
                <w:szCs w:val="24"/>
              </w:rPr>
              <w:t>[</w:t>
            </w:r>
            <w:r w:rsidR="00B903CC" w:rsidRPr="002D3637">
              <w:rPr>
                <w:rFonts w:cs="Times New Roman"/>
                <w:b/>
                <w:bCs/>
                <w:sz w:val="24"/>
                <w:szCs w:val="24"/>
              </w:rPr>
              <w:t>17</w:t>
            </w:r>
            <w:r w:rsidRPr="002D3637">
              <w:rPr>
                <w:rFonts w:cs="Times New Roman"/>
                <w:b/>
                <w:bCs/>
                <w:sz w:val="24"/>
                <w:szCs w:val="24"/>
              </w:rPr>
              <w:t>]</w:t>
            </w:r>
          </w:p>
        </w:tc>
      </w:tr>
      <w:tr w:rsidR="00D75D0A" w:rsidRPr="002D3637" w:rsidTr="00CB56CB">
        <w:trPr>
          <w:trHeight w:val="340"/>
          <w:jc w:val="center"/>
        </w:trPr>
        <w:tc>
          <w:tcPr>
            <w:tcW w:w="7371" w:type="dxa"/>
            <w:gridSpan w:val="3"/>
            <w:vAlign w:val="center"/>
          </w:tcPr>
          <w:p w:rsidR="00D75D0A" w:rsidRPr="002D3637" w:rsidRDefault="00476914" w:rsidP="00CB56CB">
            <w:pPr>
              <w:pStyle w:val="Heading1"/>
              <w:tabs>
                <w:tab w:val="right" w:pos="701"/>
              </w:tabs>
              <w:ind w:left="275" w:firstLine="1495"/>
              <w:jc w:val="left"/>
              <w:rPr>
                <w:rFonts w:cs="Times New Roman"/>
                <w:b w:val="0"/>
                <w:bCs w:val="0"/>
                <w:szCs w:val="24"/>
                <w:lang w:eastAsia="en-US"/>
              </w:rPr>
            </w:pPr>
            <w:r w:rsidRPr="002D3637">
              <w:rPr>
                <w:rFonts w:cs="Times New Roman"/>
                <w:b w:val="0"/>
                <w:bCs w:val="0"/>
                <w:szCs w:val="24"/>
                <w:lang w:eastAsia="en-US"/>
              </w:rPr>
              <w:t xml:space="preserve"> </w:t>
            </w:r>
            <w:r w:rsidR="00D75D0A" w:rsidRPr="002D3637">
              <w:rPr>
                <w:rFonts w:cs="Times New Roman"/>
                <w:b w:val="0"/>
                <w:bCs w:val="0"/>
                <w:szCs w:val="24"/>
                <w:lang w:eastAsia="en-US"/>
              </w:rPr>
              <w:t>2.1</w:t>
            </w:r>
            <w:r w:rsidR="00D75D0A" w:rsidRPr="002D3637">
              <w:t xml:space="preserve"> </w:t>
            </w:r>
            <w:r w:rsidR="00D75D0A" w:rsidRPr="002D3637">
              <w:rPr>
                <w:rFonts w:cs="Times New Roman"/>
                <w:b w:val="0"/>
                <w:bCs w:val="0"/>
                <w:szCs w:val="24"/>
                <w:lang w:eastAsia="en-US"/>
              </w:rPr>
              <w:t>Objectives</w:t>
            </w:r>
          </w:p>
        </w:tc>
        <w:tc>
          <w:tcPr>
            <w:tcW w:w="1450" w:type="dxa"/>
            <w:vAlign w:val="center"/>
          </w:tcPr>
          <w:p w:rsidR="00D75D0A" w:rsidRPr="002D3637" w:rsidRDefault="00D75D0A" w:rsidP="00B903CC">
            <w:pPr>
              <w:pStyle w:val="Heading1"/>
              <w:rPr>
                <w:rFonts w:cs="Times New Roman"/>
                <w:b w:val="0"/>
                <w:bCs w:val="0"/>
                <w:szCs w:val="24"/>
                <w:lang w:eastAsia="en-US"/>
              </w:rPr>
            </w:pPr>
            <w:r w:rsidRPr="002D3637">
              <w:rPr>
                <w:rFonts w:cs="Times New Roman"/>
                <w:b w:val="0"/>
                <w:bCs w:val="0"/>
                <w:szCs w:val="24"/>
                <w:lang w:eastAsia="en-US"/>
              </w:rPr>
              <w:t>[</w:t>
            </w:r>
            <w:r w:rsidR="00B903CC" w:rsidRPr="002D3637">
              <w:rPr>
                <w:rFonts w:cs="Times New Roman"/>
                <w:b w:val="0"/>
                <w:bCs w:val="0"/>
                <w:szCs w:val="24"/>
                <w:lang w:eastAsia="en-US"/>
              </w:rPr>
              <w:t>17</w:t>
            </w:r>
            <w:r w:rsidRPr="002D3637">
              <w:rPr>
                <w:rFonts w:cs="Times New Roman"/>
                <w:b w:val="0"/>
                <w:bCs w:val="0"/>
                <w:szCs w:val="24"/>
                <w:lang w:eastAsia="en-US"/>
              </w:rPr>
              <w:t>]</w:t>
            </w:r>
          </w:p>
        </w:tc>
      </w:tr>
      <w:tr w:rsidR="007707A4" w:rsidRPr="002D3637" w:rsidTr="00CB56CB">
        <w:trPr>
          <w:trHeight w:val="340"/>
          <w:jc w:val="center"/>
        </w:trPr>
        <w:tc>
          <w:tcPr>
            <w:tcW w:w="7371" w:type="dxa"/>
            <w:gridSpan w:val="3"/>
            <w:vAlign w:val="center"/>
          </w:tcPr>
          <w:p w:rsidR="007707A4" w:rsidRPr="002D3637" w:rsidRDefault="00476914" w:rsidP="00CB56CB">
            <w:pPr>
              <w:pStyle w:val="Heading1"/>
              <w:tabs>
                <w:tab w:val="right" w:pos="701"/>
              </w:tabs>
              <w:ind w:left="275" w:firstLine="1495"/>
              <w:jc w:val="left"/>
              <w:rPr>
                <w:rFonts w:cs="Times New Roman"/>
                <w:b w:val="0"/>
                <w:bCs w:val="0"/>
                <w:szCs w:val="24"/>
                <w:lang w:eastAsia="en-US"/>
              </w:rPr>
            </w:pPr>
            <w:r w:rsidRPr="002D3637">
              <w:rPr>
                <w:rFonts w:cs="Times New Roman"/>
                <w:b w:val="0"/>
                <w:bCs w:val="0"/>
                <w:szCs w:val="24"/>
                <w:lang w:eastAsia="en-US"/>
              </w:rPr>
              <w:t xml:space="preserve"> </w:t>
            </w:r>
            <w:r w:rsidR="00D75D0A" w:rsidRPr="002D3637">
              <w:rPr>
                <w:rFonts w:cs="Times New Roman"/>
                <w:b w:val="0"/>
                <w:bCs w:val="0"/>
                <w:szCs w:val="24"/>
                <w:lang w:eastAsia="en-US"/>
              </w:rPr>
              <w:t>2.2</w:t>
            </w:r>
            <w:r w:rsidR="007707A4" w:rsidRPr="002D3637">
              <w:rPr>
                <w:rFonts w:cs="Times New Roman"/>
                <w:b w:val="0"/>
                <w:bCs w:val="0"/>
                <w:szCs w:val="24"/>
                <w:lang w:eastAsia="en-US"/>
              </w:rPr>
              <w:t xml:space="preserve"> Questionnaire </w:t>
            </w:r>
          </w:p>
        </w:tc>
        <w:tc>
          <w:tcPr>
            <w:tcW w:w="1450" w:type="dxa"/>
            <w:vAlign w:val="center"/>
          </w:tcPr>
          <w:p w:rsidR="007707A4" w:rsidRPr="002D3637" w:rsidRDefault="007707A4" w:rsidP="00B903CC">
            <w:pPr>
              <w:pStyle w:val="Heading1"/>
              <w:rPr>
                <w:rFonts w:cs="Times New Roman"/>
                <w:b w:val="0"/>
                <w:bCs w:val="0"/>
                <w:szCs w:val="24"/>
                <w:lang w:eastAsia="en-US"/>
              </w:rPr>
            </w:pPr>
            <w:r w:rsidRPr="002D3637">
              <w:rPr>
                <w:rFonts w:cs="Times New Roman"/>
                <w:b w:val="0"/>
                <w:bCs w:val="0"/>
                <w:szCs w:val="24"/>
                <w:lang w:eastAsia="en-US"/>
              </w:rPr>
              <w:t>[</w:t>
            </w:r>
            <w:r w:rsidR="00B903CC" w:rsidRPr="002D3637">
              <w:rPr>
                <w:rFonts w:cs="Times New Roman"/>
                <w:b w:val="0"/>
                <w:bCs w:val="0"/>
                <w:szCs w:val="24"/>
                <w:lang w:eastAsia="en-US"/>
              </w:rPr>
              <w:t>17</w:t>
            </w:r>
            <w:r w:rsidRPr="002D3637">
              <w:rPr>
                <w:rFonts w:cs="Times New Roman"/>
                <w:b w:val="0"/>
                <w:bCs w:val="0"/>
                <w:szCs w:val="24"/>
                <w:lang w:eastAsia="en-US"/>
              </w:rPr>
              <w:t>]</w:t>
            </w:r>
          </w:p>
        </w:tc>
      </w:tr>
      <w:tr w:rsidR="007707A4" w:rsidRPr="002D3637" w:rsidTr="00CB56CB">
        <w:trPr>
          <w:trHeight w:val="340"/>
          <w:jc w:val="center"/>
        </w:trPr>
        <w:tc>
          <w:tcPr>
            <w:tcW w:w="7371" w:type="dxa"/>
            <w:gridSpan w:val="3"/>
            <w:vAlign w:val="center"/>
          </w:tcPr>
          <w:p w:rsidR="007707A4" w:rsidRPr="002D3637" w:rsidRDefault="00476914" w:rsidP="00CB56CB">
            <w:pPr>
              <w:pStyle w:val="Heading1"/>
              <w:ind w:left="275" w:firstLine="1495"/>
              <w:jc w:val="left"/>
              <w:rPr>
                <w:rFonts w:cs="Times New Roman"/>
                <w:b w:val="0"/>
                <w:bCs w:val="0"/>
                <w:szCs w:val="24"/>
                <w:lang w:eastAsia="en-US"/>
              </w:rPr>
            </w:pPr>
            <w:r w:rsidRPr="002D3637">
              <w:rPr>
                <w:rFonts w:cs="Times New Roman"/>
                <w:b w:val="0"/>
                <w:bCs w:val="0"/>
                <w:szCs w:val="24"/>
                <w:lang w:eastAsia="en-US"/>
              </w:rPr>
              <w:t xml:space="preserve"> </w:t>
            </w:r>
            <w:r w:rsidR="007707A4" w:rsidRPr="002D3637">
              <w:rPr>
                <w:rFonts w:cs="Times New Roman"/>
                <w:b w:val="0"/>
                <w:bCs w:val="0"/>
                <w:szCs w:val="24"/>
                <w:lang w:eastAsia="en-US"/>
              </w:rPr>
              <w:t>2.</w:t>
            </w:r>
            <w:r w:rsidR="00D75D0A" w:rsidRPr="002D3637">
              <w:rPr>
                <w:rFonts w:cs="Times New Roman"/>
                <w:b w:val="0"/>
                <w:bCs w:val="0"/>
                <w:szCs w:val="24"/>
                <w:lang w:eastAsia="en-US"/>
              </w:rPr>
              <w:t>3</w:t>
            </w:r>
            <w:r w:rsidR="007707A4" w:rsidRPr="002D3637">
              <w:rPr>
                <w:rFonts w:cs="Times New Roman"/>
                <w:b w:val="0"/>
                <w:bCs w:val="0"/>
                <w:szCs w:val="24"/>
                <w:lang w:eastAsia="en-US"/>
              </w:rPr>
              <w:t xml:space="preserve"> Sample</w:t>
            </w:r>
            <w:r w:rsidR="00D75D0A" w:rsidRPr="002D3637">
              <w:rPr>
                <w:rFonts w:cs="Times New Roman"/>
                <w:b w:val="0"/>
                <w:bCs w:val="0"/>
                <w:szCs w:val="24"/>
                <w:lang w:eastAsia="en-US"/>
              </w:rPr>
              <w:t xml:space="preserve"> and</w:t>
            </w:r>
            <w:r w:rsidR="007707A4" w:rsidRPr="002D3637">
              <w:rPr>
                <w:rFonts w:cs="Times New Roman"/>
                <w:b w:val="0"/>
                <w:bCs w:val="0"/>
                <w:szCs w:val="24"/>
                <w:lang w:eastAsia="en-US"/>
              </w:rPr>
              <w:t xml:space="preserve"> Frame </w:t>
            </w:r>
          </w:p>
        </w:tc>
        <w:tc>
          <w:tcPr>
            <w:tcW w:w="1450" w:type="dxa"/>
            <w:vAlign w:val="center"/>
          </w:tcPr>
          <w:p w:rsidR="007707A4" w:rsidRPr="002D3637" w:rsidRDefault="007707A4" w:rsidP="00B903CC">
            <w:pPr>
              <w:pStyle w:val="Heading1"/>
              <w:rPr>
                <w:rFonts w:cs="Times New Roman"/>
                <w:b w:val="0"/>
                <w:bCs w:val="0"/>
                <w:szCs w:val="24"/>
                <w:lang w:eastAsia="en-US"/>
              </w:rPr>
            </w:pPr>
            <w:r w:rsidRPr="002D3637">
              <w:rPr>
                <w:rFonts w:cs="Times New Roman"/>
                <w:b w:val="0"/>
                <w:bCs w:val="0"/>
                <w:szCs w:val="24"/>
                <w:lang w:eastAsia="en-US"/>
              </w:rPr>
              <w:t>[</w:t>
            </w:r>
            <w:r w:rsidR="00B903CC" w:rsidRPr="002D3637">
              <w:rPr>
                <w:rFonts w:cs="Times New Roman"/>
                <w:b w:val="0"/>
                <w:bCs w:val="0"/>
                <w:szCs w:val="24"/>
                <w:lang w:eastAsia="en-US"/>
              </w:rPr>
              <w:t>17</w:t>
            </w:r>
            <w:r w:rsidRPr="002D3637">
              <w:rPr>
                <w:rFonts w:cs="Times New Roman"/>
                <w:b w:val="0"/>
                <w:bCs w:val="0"/>
                <w:szCs w:val="24"/>
                <w:lang w:eastAsia="en-US"/>
              </w:rPr>
              <w:t>]</w:t>
            </w:r>
          </w:p>
        </w:tc>
      </w:tr>
      <w:tr w:rsidR="007707A4" w:rsidRPr="002D3637" w:rsidTr="00CB56CB">
        <w:trPr>
          <w:trHeight w:val="340"/>
          <w:jc w:val="center"/>
        </w:trPr>
        <w:tc>
          <w:tcPr>
            <w:tcW w:w="7371" w:type="dxa"/>
            <w:gridSpan w:val="3"/>
            <w:vAlign w:val="center"/>
          </w:tcPr>
          <w:p w:rsidR="007707A4" w:rsidRPr="002D3637" w:rsidRDefault="007707A4" w:rsidP="00CB56CB">
            <w:pPr>
              <w:pStyle w:val="Heading1"/>
              <w:ind w:left="275" w:firstLine="1495"/>
              <w:jc w:val="left"/>
              <w:rPr>
                <w:rFonts w:cs="Times New Roman"/>
                <w:b w:val="0"/>
                <w:bCs w:val="0"/>
                <w:szCs w:val="24"/>
                <w:lang w:eastAsia="en-US"/>
              </w:rPr>
            </w:pPr>
            <w:r w:rsidRPr="002D3637">
              <w:rPr>
                <w:rFonts w:cs="Times New Roman"/>
                <w:b w:val="0"/>
                <w:bCs w:val="0"/>
                <w:szCs w:val="24"/>
                <w:lang w:eastAsia="en-US"/>
              </w:rPr>
              <w:t xml:space="preserve"> 2.</w:t>
            </w:r>
            <w:r w:rsidR="00D75D0A" w:rsidRPr="002D3637">
              <w:rPr>
                <w:rFonts w:cs="Times New Roman"/>
                <w:b w:val="0"/>
                <w:bCs w:val="0"/>
                <w:szCs w:val="24"/>
                <w:lang w:eastAsia="en-US"/>
              </w:rPr>
              <w:t>4</w:t>
            </w:r>
            <w:r w:rsidRPr="002D3637">
              <w:rPr>
                <w:rFonts w:cs="Times New Roman"/>
                <w:b w:val="0"/>
                <w:bCs w:val="0"/>
                <w:szCs w:val="24"/>
                <w:lang w:eastAsia="en-US"/>
              </w:rPr>
              <w:t xml:space="preserve"> Fieldwork </w:t>
            </w:r>
          </w:p>
        </w:tc>
        <w:tc>
          <w:tcPr>
            <w:tcW w:w="1450" w:type="dxa"/>
            <w:vAlign w:val="center"/>
          </w:tcPr>
          <w:p w:rsidR="007707A4" w:rsidRPr="002D3637" w:rsidRDefault="007707A4" w:rsidP="00B903CC">
            <w:pPr>
              <w:pStyle w:val="Heading1"/>
              <w:rPr>
                <w:rFonts w:cs="Times New Roman"/>
                <w:b w:val="0"/>
                <w:bCs w:val="0"/>
                <w:szCs w:val="24"/>
                <w:lang w:eastAsia="en-US"/>
              </w:rPr>
            </w:pPr>
            <w:r w:rsidRPr="002D3637">
              <w:rPr>
                <w:rFonts w:cs="Times New Roman"/>
                <w:b w:val="0"/>
                <w:bCs w:val="0"/>
                <w:szCs w:val="24"/>
                <w:lang w:eastAsia="en-US"/>
              </w:rPr>
              <w:t>[</w:t>
            </w:r>
            <w:r w:rsidR="00B903CC" w:rsidRPr="002D3637">
              <w:rPr>
                <w:rFonts w:cs="Times New Roman"/>
                <w:b w:val="0"/>
                <w:bCs w:val="0"/>
                <w:szCs w:val="24"/>
                <w:lang w:eastAsia="en-US"/>
              </w:rPr>
              <w:t>18</w:t>
            </w:r>
            <w:r w:rsidRPr="002D3637">
              <w:rPr>
                <w:rFonts w:cs="Times New Roman"/>
                <w:b w:val="0"/>
                <w:bCs w:val="0"/>
                <w:szCs w:val="24"/>
                <w:lang w:eastAsia="en-US"/>
              </w:rPr>
              <w:t>]</w:t>
            </w:r>
          </w:p>
        </w:tc>
      </w:tr>
      <w:tr w:rsidR="007707A4" w:rsidRPr="002D3637" w:rsidTr="00CB56CB">
        <w:trPr>
          <w:trHeight w:val="340"/>
          <w:jc w:val="center"/>
        </w:trPr>
        <w:tc>
          <w:tcPr>
            <w:tcW w:w="7371" w:type="dxa"/>
            <w:gridSpan w:val="3"/>
            <w:vAlign w:val="center"/>
          </w:tcPr>
          <w:p w:rsidR="007707A4" w:rsidRPr="002D3637" w:rsidRDefault="007707A4" w:rsidP="00CB56CB">
            <w:pPr>
              <w:pStyle w:val="Heading1"/>
              <w:ind w:left="275" w:firstLine="1495"/>
              <w:jc w:val="left"/>
              <w:rPr>
                <w:rFonts w:cs="Times New Roman"/>
                <w:b w:val="0"/>
                <w:bCs w:val="0"/>
                <w:szCs w:val="24"/>
                <w:lang w:eastAsia="en-US"/>
              </w:rPr>
            </w:pPr>
            <w:r w:rsidRPr="002D3637">
              <w:rPr>
                <w:rFonts w:cs="Times New Roman"/>
                <w:b w:val="0"/>
                <w:bCs w:val="0"/>
                <w:szCs w:val="24"/>
                <w:lang w:eastAsia="en-US"/>
              </w:rPr>
              <w:t xml:space="preserve"> 2.</w:t>
            </w:r>
            <w:r w:rsidR="00D75D0A" w:rsidRPr="002D3637">
              <w:rPr>
                <w:rFonts w:cs="Times New Roman"/>
                <w:b w:val="0"/>
                <w:bCs w:val="0"/>
                <w:szCs w:val="24"/>
                <w:lang w:eastAsia="en-US"/>
              </w:rPr>
              <w:t>5</w:t>
            </w:r>
            <w:r w:rsidRPr="002D3637">
              <w:rPr>
                <w:rFonts w:cs="Times New Roman"/>
                <w:b w:val="0"/>
                <w:bCs w:val="0"/>
                <w:szCs w:val="24"/>
                <w:lang w:eastAsia="en-US"/>
              </w:rPr>
              <w:t xml:space="preserve"> Data Processing </w:t>
            </w:r>
          </w:p>
        </w:tc>
        <w:tc>
          <w:tcPr>
            <w:tcW w:w="1450" w:type="dxa"/>
            <w:vAlign w:val="center"/>
          </w:tcPr>
          <w:p w:rsidR="007707A4" w:rsidRPr="002D3637" w:rsidRDefault="007707A4" w:rsidP="00B903CC">
            <w:pPr>
              <w:pStyle w:val="Heading1"/>
              <w:rPr>
                <w:rFonts w:cs="Times New Roman"/>
                <w:b w:val="0"/>
                <w:bCs w:val="0"/>
                <w:szCs w:val="24"/>
                <w:lang w:eastAsia="en-US"/>
              </w:rPr>
            </w:pPr>
            <w:r w:rsidRPr="002D3637">
              <w:rPr>
                <w:rFonts w:cs="Times New Roman"/>
                <w:b w:val="0"/>
                <w:bCs w:val="0"/>
                <w:szCs w:val="24"/>
                <w:lang w:eastAsia="en-US"/>
              </w:rPr>
              <w:t>[</w:t>
            </w:r>
            <w:r w:rsidR="00B903CC" w:rsidRPr="002D3637">
              <w:rPr>
                <w:rFonts w:cs="Times New Roman"/>
                <w:b w:val="0"/>
                <w:bCs w:val="0"/>
                <w:szCs w:val="24"/>
                <w:lang w:eastAsia="en-US"/>
              </w:rPr>
              <w:t>18</w:t>
            </w:r>
            <w:r w:rsidRPr="002D3637">
              <w:rPr>
                <w:rFonts w:cs="Times New Roman"/>
                <w:b w:val="0"/>
                <w:bCs w:val="0"/>
                <w:szCs w:val="24"/>
                <w:lang w:eastAsia="en-US"/>
              </w:rPr>
              <w:t>]</w:t>
            </w:r>
          </w:p>
        </w:tc>
      </w:tr>
      <w:tr w:rsidR="00D75D0A" w:rsidRPr="002D3637" w:rsidTr="00CB56CB">
        <w:trPr>
          <w:trHeight w:val="340"/>
          <w:jc w:val="center"/>
        </w:trPr>
        <w:tc>
          <w:tcPr>
            <w:tcW w:w="7371" w:type="dxa"/>
            <w:gridSpan w:val="3"/>
            <w:vAlign w:val="center"/>
          </w:tcPr>
          <w:p w:rsidR="00D75D0A" w:rsidRPr="002D3637" w:rsidRDefault="00D75D0A" w:rsidP="00D75D0A">
            <w:pPr>
              <w:pStyle w:val="Heading1"/>
              <w:ind w:left="275" w:firstLine="1495"/>
              <w:jc w:val="left"/>
              <w:rPr>
                <w:rFonts w:cs="Times New Roman"/>
                <w:b w:val="0"/>
                <w:bCs w:val="0"/>
                <w:szCs w:val="24"/>
                <w:lang w:eastAsia="en-US"/>
              </w:rPr>
            </w:pPr>
            <w:r w:rsidRPr="002D3637">
              <w:rPr>
                <w:rFonts w:cs="Times New Roman"/>
                <w:b w:val="0"/>
                <w:bCs w:val="0"/>
                <w:szCs w:val="24"/>
                <w:lang w:eastAsia="en-US"/>
              </w:rPr>
              <w:t>2.6</w:t>
            </w:r>
            <w:r w:rsidRPr="002D3637">
              <w:rPr>
                <w:lang w:eastAsia="en-US"/>
              </w:rPr>
              <w:t xml:space="preserve"> </w:t>
            </w:r>
            <w:r w:rsidRPr="002D3637">
              <w:rPr>
                <w:rFonts w:cs="Times New Roman"/>
                <w:b w:val="0"/>
                <w:bCs w:val="0"/>
                <w:szCs w:val="24"/>
                <w:lang w:eastAsia="en-US"/>
              </w:rPr>
              <w:t>Weight Calculation of Households</w:t>
            </w:r>
          </w:p>
        </w:tc>
        <w:tc>
          <w:tcPr>
            <w:tcW w:w="1450" w:type="dxa"/>
            <w:vAlign w:val="center"/>
          </w:tcPr>
          <w:p w:rsidR="00D75D0A" w:rsidRPr="002D3637" w:rsidRDefault="00D75D0A" w:rsidP="00B903CC">
            <w:pPr>
              <w:pStyle w:val="Heading1"/>
              <w:rPr>
                <w:rFonts w:cs="Times New Roman"/>
                <w:b w:val="0"/>
                <w:bCs w:val="0"/>
                <w:szCs w:val="24"/>
                <w:lang w:eastAsia="en-US"/>
              </w:rPr>
            </w:pPr>
            <w:r w:rsidRPr="002D3637">
              <w:rPr>
                <w:rFonts w:cs="Times New Roman"/>
                <w:b w:val="0"/>
                <w:bCs w:val="0"/>
                <w:szCs w:val="24"/>
                <w:lang w:eastAsia="en-US"/>
              </w:rPr>
              <w:t>[</w:t>
            </w:r>
            <w:r w:rsidR="00B903CC" w:rsidRPr="002D3637">
              <w:rPr>
                <w:rFonts w:cs="Times New Roman"/>
                <w:b w:val="0"/>
                <w:bCs w:val="0"/>
                <w:szCs w:val="24"/>
                <w:lang w:eastAsia="en-US"/>
              </w:rPr>
              <w:t>18</w:t>
            </w:r>
            <w:r w:rsidRPr="002D3637">
              <w:rPr>
                <w:rFonts w:cs="Times New Roman"/>
                <w:b w:val="0"/>
                <w:bCs w:val="0"/>
                <w:szCs w:val="24"/>
                <w:lang w:eastAsia="en-US"/>
              </w:rPr>
              <w:t>]</w:t>
            </w:r>
          </w:p>
        </w:tc>
      </w:tr>
      <w:tr w:rsidR="007707A4" w:rsidRPr="002D3637" w:rsidTr="00CB56CB">
        <w:trPr>
          <w:trHeight w:val="340"/>
          <w:jc w:val="center"/>
        </w:trPr>
        <w:tc>
          <w:tcPr>
            <w:tcW w:w="7371" w:type="dxa"/>
            <w:gridSpan w:val="3"/>
            <w:vAlign w:val="center"/>
          </w:tcPr>
          <w:p w:rsidR="007707A4" w:rsidRPr="002D3637" w:rsidRDefault="007707A4" w:rsidP="00CB56CB">
            <w:pPr>
              <w:pStyle w:val="Heading1"/>
              <w:ind w:left="275" w:firstLine="1495"/>
              <w:jc w:val="left"/>
              <w:rPr>
                <w:rFonts w:cs="Times New Roman"/>
                <w:b w:val="0"/>
                <w:bCs w:val="0"/>
                <w:szCs w:val="24"/>
                <w:lang w:eastAsia="en-US"/>
              </w:rPr>
            </w:pPr>
            <w:r w:rsidRPr="002D3637">
              <w:rPr>
                <w:rFonts w:cs="Times New Roman"/>
                <w:b w:val="0"/>
                <w:bCs w:val="0"/>
                <w:szCs w:val="24"/>
              </w:rPr>
              <w:t>2.</w:t>
            </w:r>
            <w:r w:rsidR="00D75D0A" w:rsidRPr="002D3637">
              <w:rPr>
                <w:rFonts w:cs="Times New Roman"/>
                <w:b w:val="0"/>
                <w:bCs w:val="0"/>
                <w:szCs w:val="24"/>
              </w:rPr>
              <w:t>7</w:t>
            </w:r>
            <w:r w:rsidR="00CD745B" w:rsidRPr="002D3637">
              <w:rPr>
                <w:rFonts w:cs="Times New Roman"/>
                <w:b w:val="0"/>
                <w:bCs w:val="0"/>
                <w:szCs w:val="24"/>
              </w:rPr>
              <w:t xml:space="preserve"> </w:t>
            </w:r>
            <w:r w:rsidRPr="002D3637">
              <w:rPr>
                <w:rFonts w:cs="Times New Roman"/>
                <w:b w:val="0"/>
                <w:bCs w:val="0"/>
                <w:szCs w:val="24"/>
              </w:rPr>
              <w:t>Data Quality</w:t>
            </w:r>
          </w:p>
        </w:tc>
        <w:tc>
          <w:tcPr>
            <w:tcW w:w="1450" w:type="dxa"/>
            <w:vAlign w:val="center"/>
          </w:tcPr>
          <w:p w:rsidR="007707A4" w:rsidRPr="002D3637" w:rsidRDefault="007707A4" w:rsidP="00C95253">
            <w:pPr>
              <w:pStyle w:val="Heading1"/>
              <w:rPr>
                <w:rFonts w:cs="Times New Roman"/>
                <w:b w:val="0"/>
                <w:bCs w:val="0"/>
                <w:szCs w:val="24"/>
                <w:lang w:eastAsia="en-US"/>
              </w:rPr>
            </w:pPr>
            <w:r w:rsidRPr="002D3637">
              <w:rPr>
                <w:rFonts w:cs="Times New Roman"/>
                <w:b w:val="0"/>
                <w:bCs w:val="0"/>
                <w:szCs w:val="24"/>
                <w:lang w:eastAsia="en-US"/>
              </w:rPr>
              <w:t>[</w:t>
            </w:r>
            <w:r w:rsidR="00C95253">
              <w:rPr>
                <w:rFonts w:cs="Times New Roman"/>
                <w:b w:val="0"/>
                <w:bCs w:val="0"/>
                <w:szCs w:val="24"/>
                <w:lang w:eastAsia="en-US"/>
              </w:rPr>
              <w:t>18</w:t>
            </w:r>
            <w:r w:rsidRPr="002D3637">
              <w:rPr>
                <w:rFonts w:cs="Times New Roman"/>
                <w:b w:val="0"/>
                <w:bCs w:val="0"/>
                <w:szCs w:val="24"/>
                <w:lang w:eastAsia="en-US"/>
              </w:rPr>
              <w:t>]</w:t>
            </w:r>
          </w:p>
        </w:tc>
      </w:tr>
      <w:tr w:rsidR="00D75D0A" w:rsidRPr="002D3637" w:rsidTr="00CB56CB">
        <w:trPr>
          <w:trHeight w:val="340"/>
          <w:jc w:val="center"/>
        </w:trPr>
        <w:tc>
          <w:tcPr>
            <w:tcW w:w="7371" w:type="dxa"/>
            <w:gridSpan w:val="3"/>
            <w:vAlign w:val="center"/>
          </w:tcPr>
          <w:p w:rsidR="00D75D0A" w:rsidRPr="002D3637" w:rsidRDefault="00D75D0A" w:rsidP="00D75D0A">
            <w:pPr>
              <w:pStyle w:val="Heading1"/>
              <w:ind w:left="275" w:firstLine="1495"/>
              <w:jc w:val="left"/>
              <w:rPr>
                <w:rFonts w:cs="Times New Roman"/>
                <w:b w:val="0"/>
                <w:bCs w:val="0"/>
                <w:szCs w:val="24"/>
              </w:rPr>
            </w:pPr>
            <w:r w:rsidRPr="002D3637">
              <w:rPr>
                <w:rFonts w:cs="Times New Roman"/>
                <w:b w:val="0"/>
                <w:bCs w:val="0"/>
                <w:szCs w:val="24"/>
              </w:rPr>
              <w:t>2.8 Accuracy</w:t>
            </w:r>
          </w:p>
        </w:tc>
        <w:tc>
          <w:tcPr>
            <w:tcW w:w="1450" w:type="dxa"/>
            <w:vAlign w:val="center"/>
          </w:tcPr>
          <w:p w:rsidR="00D75D0A" w:rsidRPr="002D3637" w:rsidRDefault="00D75D0A" w:rsidP="00B903CC">
            <w:pPr>
              <w:pStyle w:val="Heading1"/>
              <w:rPr>
                <w:rFonts w:cs="Times New Roman"/>
                <w:b w:val="0"/>
                <w:bCs w:val="0"/>
                <w:szCs w:val="24"/>
                <w:lang w:eastAsia="en-US"/>
              </w:rPr>
            </w:pPr>
            <w:r w:rsidRPr="002D3637">
              <w:rPr>
                <w:rFonts w:cs="Times New Roman"/>
                <w:b w:val="0"/>
                <w:bCs w:val="0"/>
                <w:szCs w:val="24"/>
                <w:lang w:eastAsia="en-US"/>
              </w:rPr>
              <w:t>[</w:t>
            </w:r>
            <w:r w:rsidR="00B903CC" w:rsidRPr="002D3637">
              <w:rPr>
                <w:rFonts w:cs="Times New Roman"/>
                <w:b w:val="0"/>
                <w:bCs w:val="0"/>
                <w:szCs w:val="24"/>
                <w:lang w:eastAsia="en-US"/>
              </w:rPr>
              <w:t>19</w:t>
            </w:r>
            <w:r w:rsidRPr="002D3637">
              <w:rPr>
                <w:rFonts w:cs="Times New Roman"/>
                <w:b w:val="0"/>
                <w:bCs w:val="0"/>
                <w:szCs w:val="24"/>
                <w:lang w:eastAsia="en-US"/>
              </w:rPr>
              <w:t>]</w:t>
            </w:r>
          </w:p>
        </w:tc>
      </w:tr>
      <w:tr w:rsidR="00D75D0A" w:rsidRPr="002D3637" w:rsidTr="00CB56CB">
        <w:trPr>
          <w:trHeight w:val="340"/>
          <w:jc w:val="center"/>
        </w:trPr>
        <w:tc>
          <w:tcPr>
            <w:tcW w:w="7371" w:type="dxa"/>
            <w:gridSpan w:val="3"/>
            <w:vAlign w:val="center"/>
          </w:tcPr>
          <w:p w:rsidR="00D75D0A" w:rsidRPr="002D3637" w:rsidRDefault="00D75D0A" w:rsidP="00D75D0A">
            <w:pPr>
              <w:pStyle w:val="Heading1"/>
              <w:ind w:left="275" w:firstLine="1495"/>
              <w:jc w:val="left"/>
              <w:rPr>
                <w:rFonts w:cs="Times New Roman"/>
                <w:b w:val="0"/>
                <w:bCs w:val="0"/>
                <w:szCs w:val="24"/>
              </w:rPr>
            </w:pPr>
            <w:r w:rsidRPr="002D3637">
              <w:rPr>
                <w:rFonts w:cs="Times New Roman"/>
                <w:b w:val="0"/>
                <w:bCs w:val="0"/>
                <w:szCs w:val="24"/>
              </w:rPr>
              <w:t>2.9 Comparability</w:t>
            </w:r>
          </w:p>
        </w:tc>
        <w:tc>
          <w:tcPr>
            <w:tcW w:w="1450" w:type="dxa"/>
            <w:vAlign w:val="center"/>
          </w:tcPr>
          <w:p w:rsidR="00D75D0A" w:rsidRPr="002D3637" w:rsidRDefault="00D75D0A" w:rsidP="00C95253">
            <w:pPr>
              <w:pStyle w:val="Heading1"/>
              <w:rPr>
                <w:rFonts w:cs="Times New Roman"/>
                <w:b w:val="0"/>
                <w:bCs w:val="0"/>
                <w:szCs w:val="24"/>
                <w:lang w:eastAsia="en-US"/>
              </w:rPr>
            </w:pPr>
            <w:r w:rsidRPr="002D3637">
              <w:rPr>
                <w:rFonts w:cs="Times New Roman"/>
                <w:b w:val="0"/>
                <w:bCs w:val="0"/>
                <w:szCs w:val="24"/>
                <w:lang w:eastAsia="en-US"/>
              </w:rPr>
              <w:t>[</w:t>
            </w:r>
            <w:r w:rsidR="00C95253">
              <w:rPr>
                <w:rFonts w:cs="Times New Roman"/>
                <w:b w:val="0"/>
                <w:bCs w:val="0"/>
                <w:szCs w:val="24"/>
                <w:lang w:eastAsia="en-US"/>
              </w:rPr>
              <w:t>20</w:t>
            </w:r>
            <w:r w:rsidRPr="002D3637">
              <w:rPr>
                <w:rFonts w:cs="Times New Roman"/>
                <w:b w:val="0"/>
                <w:bCs w:val="0"/>
                <w:szCs w:val="24"/>
                <w:lang w:eastAsia="en-US"/>
              </w:rPr>
              <w:t>]</w:t>
            </w:r>
          </w:p>
        </w:tc>
      </w:tr>
      <w:tr w:rsidR="00D75D0A" w:rsidRPr="002D3637" w:rsidTr="00CB56CB">
        <w:trPr>
          <w:trHeight w:val="340"/>
          <w:jc w:val="center"/>
        </w:trPr>
        <w:tc>
          <w:tcPr>
            <w:tcW w:w="7371" w:type="dxa"/>
            <w:gridSpan w:val="3"/>
            <w:vAlign w:val="center"/>
          </w:tcPr>
          <w:p w:rsidR="00D75D0A" w:rsidRPr="002D3637" w:rsidRDefault="00D75D0A" w:rsidP="00D75D0A">
            <w:pPr>
              <w:pStyle w:val="Heading1"/>
              <w:ind w:left="275" w:firstLine="1495"/>
              <w:jc w:val="left"/>
              <w:rPr>
                <w:rFonts w:cs="Times New Roman"/>
                <w:b w:val="0"/>
                <w:bCs w:val="0"/>
                <w:szCs w:val="24"/>
              </w:rPr>
            </w:pPr>
            <w:r w:rsidRPr="002D3637">
              <w:rPr>
                <w:rFonts w:cs="Times New Roman"/>
                <w:b w:val="0"/>
                <w:bCs w:val="0"/>
                <w:szCs w:val="24"/>
              </w:rPr>
              <w:t>2.10</w:t>
            </w:r>
            <w:r w:rsidRPr="002D3637">
              <w:t xml:space="preserve"> </w:t>
            </w:r>
            <w:r w:rsidRPr="002D3637">
              <w:rPr>
                <w:rFonts w:cs="Times New Roman"/>
                <w:b w:val="0"/>
                <w:bCs w:val="0"/>
                <w:szCs w:val="24"/>
              </w:rPr>
              <w:t>Data Quality Control</w:t>
            </w:r>
          </w:p>
        </w:tc>
        <w:tc>
          <w:tcPr>
            <w:tcW w:w="1450" w:type="dxa"/>
            <w:vAlign w:val="center"/>
          </w:tcPr>
          <w:p w:rsidR="00D75D0A" w:rsidRPr="002D3637" w:rsidRDefault="00D75D0A" w:rsidP="00B903CC">
            <w:pPr>
              <w:pStyle w:val="Heading1"/>
              <w:rPr>
                <w:rFonts w:cs="Times New Roman"/>
                <w:b w:val="0"/>
                <w:bCs w:val="0"/>
                <w:szCs w:val="24"/>
                <w:lang w:eastAsia="en-US"/>
              </w:rPr>
            </w:pPr>
            <w:r w:rsidRPr="002D3637">
              <w:rPr>
                <w:rFonts w:cs="Times New Roman"/>
                <w:b w:val="0"/>
                <w:bCs w:val="0"/>
                <w:szCs w:val="24"/>
                <w:lang w:eastAsia="en-US"/>
              </w:rPr>
              <w:t>[</w:t>
            </w:r>
            <w:r w:rsidR="00B903CC" w:rsidRPr="002D3637">
              <w:rPr>
                <w:rFonts w:cs="Times New Roman"/>
                <w:b w:val="0"/>
                <w:bCs w:val="0"/>
                <w:szCs w:val="24"/>
                <w:lang w:eastAsia="en-US"/>
              </w:rPr>
              <w:t>21</w:t>
            </w:r>
            <w:r w:rsidRPr="002D3637">
              <w:rPr>
                <w:rFonts w:cs="Times New Roman"/>
                <w:b w:val="0"/>
                <w:bCs w:val="0"/>
                <w:szCs w:val="24"/>
                <w:lang w:eastAsia="en-US"/>
              </w:rPr>
              <w:t>]</w:t>
            </w:r>
          </w:p>
        </w:tc>
      </w:tr>
      <w:tr w:rsidR="00D75D0A" w:rsidRPr="002D3637" w:rsidTr="00CB56CB">
        <w:trPr>
          <w:trHeight w:val="340"/>
          <w:jc w:val="center"/>
        </w:trPr>
        <w:tc>
          <w:tcPr>
            <w:tcW w:w="7371" w:type="dxa"/>
            <w:gridSpan w:val="3"/>
            <w:vAlign w:val="center"/>
          </w:tcPr>
          <w:p w:rsidR="00D75D0A" w:rsidRPr="002D3637" w:rsidRDefault="00D75D0A" w:rsidP="00D75D0A">
            <w:pPr>
              <w:pStyle w:val="Heading1"/>
              <w:ind w:left="275" w:firstLine="1495"/>
              <w:jc w:val="left"/>
              <w:rPr>
                <w:rFonts w:cs="Times New Roman"/>
                <w:b w:val="0"/>
                <w:bCs w:val="0"/>
                <w:szCs w:val="24"/>
              </w:rPr>
            </w:pPr>
            <w:r w:rsidRPr="002D3637">
              <w:rPr>
                <w:rFonts w:cs="Times New Roman"/>
                <w:b w:val="0"/>
                <w:bCs w:val="0"/>
                <w:szCs w:val="24"/>
              </w:rPr>
              <w:t>2.11 Technical Notes</w:t>
            </w:r>
          </w:p>
        </w:tc>
        <w:tc>
          <w:tcPr>
            <w:tcW w:w="1450" w:type="dxa"/>
            <w:vAlign w:val="center"/>
          </w:tcPr>
          <w:p w:rsidR="00D75D0A" w:rsidRPr="002D3637" w:rsidRDefault="00D75D0A" w:rsidP="00B903CC">
            <w:pPr>
              <w:pStyle w:val="Heading1"/>
              <w:rPr>
                <w:rFonts w:cs="Times New Roman"/>
                <w:b w:val="0"/>
                <w:bCs w:val="0"/>
                <w:szCs w:val="24"/>
                <w:lang w:eastAsia="en-US"/>
              </w:rPr>
            </w:pPr>
            <w:r w:rsidRPr="002D3637">
              <w:rPr>
                <w:rFonts w:cs="Times New Roman"/>
                <w:b w:val="0"/>
                <w:bCs w:val="0"/>
                <w:szCs w:val="24"/>
                <w:lang w:eastAsia="en-US"/>
              </w:rPr>
              <w:t>[</w:t>
            </w:r>
            <w:r w:rsidR="00B903CC" w:rsidRPr="002D3637">
              <w:rPr>
                <w:rFonts w:cs="Times New Roman"/>
                <w:b w:val="0"/>
                <w:bCs w:val="0"/>
                <w:szCs w:val="24"/>
                <w:lang w:eastAsia="en-US"/>
              </w:rPr>
              <w:t>21</w:t>
            </w:r>
            <w:r w:rsidRPr="002D3637">
              <w:rPr>
                <w:rFonts w:cs="Times New Roman"/>
                <w:b w:val="0"/>
                <w:bCs w:val="0"/>
                <w:szCs w:val="24"/>
                <w:lang w:eastAsia="en-US"/>
              </w:rPr>
              <w:t>]</w:t>
            </w:r>
          </w:p>
        </w:tc>
      </w:tr>
      <w:tr w:rsidR="007707A4" w:rsidRPr="002D3637" w:rsidTr="00CB56CB">
        <w:trPr>
          <w:trHeight w:val="70"/>
          <w:jc w:val="center"/>
        </w:trPr>
        <w:tc>
          <w:tcPr>
            <w:tcW w:w="7371" w:type="dxa"/>
            <w:gridSpan w:val="3"/>
            <w:vAlign w:val="center"/>
          </w:tcPr>
          <w:p w:rsidR="007707A4" w:rsidRPr="002D3637" w:rsidRDefault="007707A4" w:rsidP="007707A4">
            <w:pPr>
              <w:bidi w:val="0"/>
              <w:rPr>
                <w:rFonts w:cs="Times New Roman"/>
                <w:b/>
                <w:bCs/>
                <w:sz w:val="8"/>
                <w:szCs w:val="8"/>
              </w:rPr>
            </w:pPr>
          </w:p>
        </w:tc>
        <w:tc>
          <w:tcPr>
            <w:tcW w:w="1450" w:type="dxa"/>
            <w:vAlign w:val="center"/>
          </w:tcPr>
          <w:p w:rsidR="007707A4" w:rsidRPr="002D3637" w:rsidRDefault="007707A4" w:rsidP="007707A4">
            <w:pPr>
              <w:bidi w:val="0"/>
              <w:rPr>
                <w:rFonts w:cs="Times New Roman"/>
                <w:b/>
                <w:bCs/>
                <w:sz w:val="12"/>
                <w:szCs w:val="12"/>
              </w:rPr>
            </w:pPr>
          </w:p>
        </w:tc>
      </w:tr>
      <w:tr w:rsidR="007707A4" w:rsidRPr="002D3637" w:rsidTr="00012C4A">
        <w:trPr>
          <w:trHeight w:val="340"/>
          <w:jc w:val="center"/>
        </w:trPr>
        <w:tc>
          <w:tcPr>
            <w:tcW w:w="1752" w:type="dxa"/>
            <w:gridSpan w:val="2"/>
            <w:vAlign w:val="center"/>
          </w:tcPr>
          <w:p w:rsidR="007707A4" w:rsidRPr="002D3637" w:rsidRDefault="007707A4" w:rsidP="007707A4">
            <w:pPr>
              <w:bidi w:val="0"/>
              <w:rPr>
                <w:rFonts w:cs="Times New Roman"/>
                <w:sz w:val="24"/>
                <w:szCs w:val="24"/>
              </w:rPr>
            </w:pPr>
            <w:r w:rsidRPr="002D3637">
              <w:rPr>
                <w:rFonts w:cs="Times New Roman"/>
                <w:sz w:val="24"/>
                <w:szCs w:val="24"/>
              </w:rPr>
              <w:t>Chapter Three:</w:t>
            </w:r>
          </w:p>
        </w:tc>
        <w:tc>
          <w:tcPr>
            <w:tcW w:w="5619" w:type="dxa"/>
            <w:vAlign w:val="center"/>
          </w:tcPr>
          <w:p w:rsidR="007707A4" w:rsidRPr="002D3637" w:rsidRDefault="007707A4" w:rsidP="007707A4">
            <w:pPr>
              <w:bidi w:val="0"/>
              <w:rPr>
                <w:rFonts w:cs="Times New Roman"/>
                <w:b/>
                <w:bCs/>
                <w:sz w:val="24"/>
                <w:szCs w:val="24"/>
              </w:rPr>
            </w:pPr>
            <w:r w:rsidRPr="002D3637">
              <w:rPr>
                <w:rFonts w:cs="Times New Roman"/>
                <w:b/>
                <w:bCs/>
                <w:sz w:val="24"/>
                <w:szCs w:val="24"/>
              </w:rPr>
              <w:t>Concepts and Definitions</w:t>
            </w:r>
          </w:p>
        </w:tc>
        <w:tc>
          <w:tcPr>
            <w:tcW w:w="1450" w:type="dxa"/>
            <w:vAlign w:val="center"/>
          </w:tcPr>
          <w:p w:rsidR="007707A4" w:rsidRPr="002D3637" w:rsidRDefault="007707A4" w:rsidP="00B903CC">
            <w:pPr>
              <w:bidi w:val="0"/>
              <w:jc w:val="center"/>
              <w:rPr>
                <w:rFonts w:cs="Times New Roman"/>
                <w:b/>
                <w:bCs/>
                <w:sz w:val="24"/>
                <w:szCs w:val="24"/>
              </w:rPr>
            </w:pPr>
            <w:r w:rsidRPr="002D3637">
              <w:rPr>
                <w:rFonts w:cs="Times New Roman"/>
                <w:b/>
                <w:bCs/>
                <w:sz w:val="24"/>
                <w:szCs w:val="24"/>
              </w:rPr>
              <w:t>[</w:t>
            </w:r>
            <w:r w:rsidR="00B903CC" w:rsidRPr="002D3637">
              <w:rPr>
                <w:rFonts w:cs="Times New Roman"/>
                <w:b/>
                <w:bCs/>
                <w:sz w:val="24"/>
                <w:szCs w:val="24"/>
              </w:rPr>
              <w:t>23</w:t>
            </w:r>
            <w:r w:rsidRPr="002D3637">
              <w:rPr>
                <w:rFonts w:cs="Times New Roman"/>
                <w:b/>
                <w:bCs/>
                <w:sz w:val="24"/>
                <w:szCs w:val="24"/>
              </w:rPr>
              <w:t>]</w:t>
            </w:r>
          </w:p>
        </w:tc>
      </w:tr>
      <w:tr w:rsidR="007707A4" w:rsidRPr="002D3637" w:rsidTr="00012C4A">
        <w:trPr>
          <w:trHeight w:val="70"/>
          <w:jc w:val="center"/>
        </w:trPr>
        <w:tc>
          <w:tcPr>
            <w:tcW w:w="1752" w:type="dxa"/>
            <w:gridSpan w:val="2"/>
            <w:vAlign w:val="center"/>
          </w:tcPr>
          <w:p w:rsidR="007707A4" w:rsidRPr="002D3637" w:rsidRDefault="007707A4" w:rsidP="007707A4">
            <w:pPr>
              <w:bidi w:val="0"/>
              <w:rPr>
                <w:rFonts w:cs="Times New Roman"/>
                <w:sz w:val="8"/>
                <w:szCs w:val="8"/>
              </w:rPr>
            </w:pPr>
          </w:p>
        </w:tc>
        <w:tc>
          <w:tcPr>
            <w:tcW w:w="5619" w:type="dxa"/>
            <w:vAlign w:val="center"/>
          </w:tcPr>
          <w:p w:rsidR="007707A4" w:rsidRPr="002D3637" w:rsidRDefault="007707A4" w:rsidP="007707A4">
            <w:pPr>
              <w:bidi w:val="0"/>
              <w:rPr>
                <w:rFonts w:cs="Times New Roman"/>
                <w:b/>
                <w:bCs/>
                <w:sz w:val="8"/>
                <w:szCs w:val="8"/>
              </w:rPr>
            </w:pPr>
          </w:p>
        </w:tc>
        <w:tc>
          <w:tcPr>
            <w:tcW w:w="1450" w:type="dxa"/>
            <w:vAlign w:val="center"/>
          </w:tcPr>
          <w:p w:rsidR="007707A4" w:rsidRPr="002D3637" w:rsidRDefault="007707A4" w:rsidP="007707A4">
            <w:pPr>
              <w:bidi w:val="0"/>
              <w:jc w:val="center"/>
              <w:rPr>
                <w:rFonts w:cs="Times New Roman"/>
                <w:b/>
                <w:bCs/>
                <w:sz w:val="8"/>
                <w:szCs w:val="8"/>
              </w:rPr>
            </w:pPr>
          </w:p>
        </w:tc>
      </w:tr>
      <w:tr w:rsidR="007707A4" w:rsidRPr="002D3637" w:rsidTr="00012C4A">
        <w:trPr>
          <w:trHeight w:val="340"/>
          <w:jc w:val="center"/>
        </w:trPr>
        <w:tc>
          <w:tcPr>
            <w:tcW w:w="1752" w:type="dxa"/>
            <w:gridSpan w:val="2"/>
            <w:vAlign w:val="center"/>
          </w:tcPr>
          <w:p w:rsidR="007707A4" w:rsidRPr="002D3637" w:rsidRDefault="007707A4" w:rsidP="007707A4">
            <w:pPr>
              <w:bidi w:val="0"/>
              <w:rPr>
                <w:rFonts w:cs="Times New Roman"/>
                <w:b/>
                <w:bCs/>
                <w:sz w:val="24"/>
                <w:szCs w:val="24"/>
              </w:rPr>
            </w:pPr>
          </w:p>
        </w:tc>
        <w:tc>
          <w:tcPr>
            <w:tcW w:w="5619" w:type="dxa"/>
            <w:vAlign w:val="center"/>
          </w:tcPr>
          <w:p w:rsidR="007707A4" w:rsidRPr="002D3637" w:rsidRDefault="007707A4" w:rsidP="007707A4">
            <w:pPr>
              <w:bidi w:val="0"/>
              <w:rPr>
                <w:rFonts w:cs="Times New Roman"/>
                <w:b/>
                <w:bCs/>
                <w:sz w:val="24"/>
                <w:szCs w:val="24"/>
              </w:rPr>
            </w:pPr>
            <w:r w:rsidRPr="002D3637">
              <w:rPr>
                <w:rFonts w:cs="Times New Roman"/>
                <w:b/>
                <w:bCs/>
                <w:sz w:val="24"/>
                <w:szCs w:val="24"/>
              </w:rPr>
              <w:t xml:space="preserve">References </w:t>
            </w:r>
          </w:p>
        </w:tc>
        <w:tc>
          <w:tcPr>
            <w:tcW w:w="1450" w:type="dxa"/>
            <w:vAlign w:val="center"/>
          </w:tcPr>
          <w:p w:rsidR="007707A4" w:rsidRPr="002D3637" w:rsidRDefault="007707A4" w:rsidP="00B903CC">
            <w:pPr>
              <w:bidi w:val="0"/>
              <w:ind w:hanging="34"/>
              <w:jc w:val="center"/>
              <w:rPr>
                <w:rFonts w:cs="Times New Roman"/>
                <w:b/>
                <w:bCs/>
                <w:sz w:val="24"/>
                <w:szCs w:val="24"/>
              </w:rPr>
            </w:pPr>
            <w:r w:rsidRPr="002D3637">
              <w:rPr>
                <w:rFonts w:cs="Times New Roman"/>
                <w:b/>
                <w:bCs/>
                <w:sz w:val="24"/>
                <w:szCs w:val="24"/>
              </w:rPr>
              <w:t>[</w:t>
            </w:r>
            <w:r w:rsidR="00B903CC" w:rsidRPr="002D3637">
              <w:rPr>
                <w:rFonts w:cs="Times New Roman"/>
                <w:b/>
                <w:bCs/>
                <w:sz w:val="24"/>
                <w:szCs w:val="24"/>
              </w:rPr>
              <w:t>25</w:t>
            </w:r>
            <w:r w:rsidRPr="002D3637">
              <w:rPr>
                <w:rFonts w:cs="Times New Roman"/>
                <w:b/>
                <w:bCs/>
                <w:sz w:val="24"/>
                <w:szCs w:val="24"/>
              </w:rPr>
              <w:t>]</w:t>
            </w:r>
          </w:p>
        </w:tc>
      </w:tr>
      <w:tr w:rsidR="007707A4" w:rsidRPr="002D3637" w:rsidTr="00CB56CB">
        <w:trPr>
          <w:trHeight w:val="77"/>
          <w:jc w:val="center"/>
        </w:trPr>
        <w:tc>
          <w:tcPr>
            <w:tcW w:w="7371" w:type="dxa"/>
            <w:gridSpan w:val="3"/>
            <w:vAlign w:val="center"/>
          </w:tcPr>
          <w:p w:rsidR="007707A4" w:rsidRPr="002D3637" w:rsidRDefault="007707A4" w:rsidP="007707A4">
            <w:pPr>
              <w:bidi w:val="0"/>
              <w:rPr>
                <w:rFonts w:cs="Times New Roman"/>
                <w:b/>
                <w:bCs/>
                <w:sz w:val="8"/>
                <w:szCs w:val="8"/>
              </w:rPr>
            </w:pPr>
          </w:p>
        </w:tc>
        <w:tc>
          <w:tcPr>
            <w:tcW w:w="1450" w:type="dxa"/>
            <w:vAlign w:val="center"/>
          </w:tcPr>
          <w:p w:rsidR="007707A4" w:rsidRPr="002D3637" w:rsidRDefault="007707A4" w:rsidP="007707A4">
            <w:pPr>
              <w:bidi w:val="0"/>
              <w:rPr>
                <w:rFonts w:cs="Times New Roman"/>
                <w:b/>
                <w:bCs/>
                <w:sz w:val="12"/>
                <w:szCs w:val="12"/>
              </w:rPr>
            </w:pPr>
          </w:p>
        </w:tc>
      </w:tr>
      <w:tr w:rsidR="007707A4" w:rsidRPr="002D3637" w:rsidTr="00012C4A">
        <w:trPr>
          <w:trHeight w:val="340"/>
          <w:jc w:val="center"/>
        </w:trPr>
        <w:tc>
          <w:tcPr>
            <w:tcW w:w="1752" w:type="dxa"/>
            <w:gridSpan w:val="2"/>
            <w:vAlign w:val="center"/>
          </w:tcPr>
          <w:p w:rsidR="007707A4" w:rsidRPr="002D3637" w:rsidRDefault="007707A4" w:rsidP="007707A4">
            <w:pPr>
              <w:bidi w:val="0"/>
              <w:rPr>
                <w:rFonts w:cs="Times New Roman"/>
                <w:b/>
                <w:bCs/>
                <w:sz w:val="24"/>
                <w:szCs w:val="24"/>
              </w:rPr>
            </w:pPr>
          </w:p>
        </w:tc>
        <w:tc>
          <w:tcPr>
            <w:tcW w:w="5619" w:type="dxa"/>
            <w:vAlign w:val="center"/>
          </w:tcPr>
          <w:p w:rsidR="007707A4" w:rsidRPr="002D3637" w:rsidRDefault="007707A4" w:rsidP="007707A4">
            <w:pPr>
              <w:bidi w:val="0"/>
              <w:rPr>
                <w:rFonts w:cs="Times New Roman"/>
                <w:b/>
                <w:bCs/>
                <w:sz w:val="24"/>
                <w:szCs w:val="24"/>
              </w:rPr>
            </w:pPr>
            <w:r w:rsidRPr="002D3637">
              <w:rPr>
                <w:rFonts w:cs="Times New Roman"/>
                <w:b/>
                <w:bCs/>
                <w:sz w:val="24"/>
                <w:szCs w:val="24"/>
              </w:rPr>
              <w:t>Tables</w:t>
            </w:r>
          </w:p>
        </w:tc>
        <w:tc>
          <w:tcPr>
            <w:tcW w:w="1450" w:type="dxa"/>
            <w:vAlign w:val="center"/>
          </w:tcPr>
          <w:p w:rsidR="007707A4" w:rsidRPr="002D3637" w:rsidRDefault="00B903CC" w:rsidP="00CE0476">
            <w:pPr>
              <w:bidi w:val="0"/>
              <w:ind w:hanging="34"/>
              <w:jc w:val="center"/>
              <w:rPr>
                <w:rFonts w:cs="Times New Roman"/>
                <w:b/>
                <w:bCs/>
                <w:sz w:val="24"/>
                <w:szCs w:val="24"/>
              </w:rPr>
            </w:pPr>
            <w:r w:rsidRPr="002D3637">
              <w:rPr>
                <w:rFonts w:cs="Times New Roman"/>
                <w:b/>
                <w:bCs/>
                <w:sz w:val="24"/>
                <w:szCs w:val="24"/>
                <w:lang w:val="en-GB"/>
              </w:rPr>
              <w:t>31</w:t>
            </w:r>
          </w:p>
        </w:tc>
      </w:tr>
    </w:tbl>
    <w:p w:rsidR="007707A4" w:rsidRDefault="007707A4" w:rsidP="007707A4">
      <w:pPr>
        <w:bidi w:val="0"/>
        <w:jc w:val="center"/>
        <w:rPr>
          <w:b/>
          <w:bCs/>
          <w:sz w:val="28"/>
          <w:szCs w:val="28"/>
          <w:lang w:eastAsia="en-US"/>
        </w:rPr>
      </w:pPr>
    </w:p>
    <w:p w:rsidR="008C1D96" w:rsidRPr="00630EB2" w:rsidRDefault="008C1D96" w:rsidP="008C1D96">
      <w:pPr>
        <w:bidi w:val="0"/>
        <w:jc w:val="center"/>
        <w:rPr>
          <w:rFonts w:cs="Simplified Arabic"/>
          <w:b/>
          <w:bCs/>
          <w:color w:val="000000"/>
          <w:sz w:val="24"/>
          <w:szCs w:val="24"/>
          <w:rtl/>
          <w:lang w:val="en-GB" w:eastAsia="en-US"/>
        </w:rPr>
      </w:pPr>
    </w:p>
    <w:p w:rsidR="00D46AEB" w:rsidRDefault="00D46AEB">
      <w:pPr>
        <w:bidi w:val="0"/>
        <w:rPr>
          <w:rFonts w:cs="Simplified Arabic"/>
          <w:b/>
          <w:bCs/>
          <w:color w:val="000000"/>
          <w:lang w:eastAsia="en-US"/>
        </w:rPr>
      </w:pPr>
      <w:r>
        <w:rPr>
          <w:rFonts w:cs="Simplified Arabic"/>
          <w:b/>
          <w:bCs/>
          <w:color w:val="000000"/>
          <w:lang w:eastAsia="en-US"/>
        </w:rPr>
        <w:br w:type="page"/>
      </w:r>
    </w:p>
    <w:p w:rsidR="00052D0F" w:rsidRDefault="008C1D96" w:rsidP="00A27DD9">
      <w:pPr>
        <w:bidi w:val="0"/>
        <w:jc w:val="center"/>
        <w:rPr>
          <w:b/>
          <w:bCs/>
          <w:sz w:val="28"/>
          <w:szCs w:val="28"/>
          <w:rtl/>
          <w:lang w:val="en-GB" w:eastAsia="en-US"/>
        </w:rPr>
      </w:pPr>
      <w:r>
        <w:rPr>
          <w:rFonts w:cs="Simplified Arabic"/>
          <w:b/>
          <w:bCs/>
          <w:color w:val="000000"/>
          <w:lang w:eastAsia="en-US"/>
        </w:rPr>
        <w:lastRenderedPageBreak/>
        <w:br w:type="page"/>
      </w:r>
      <w:r w:rsidR="00052D0F">
        <w:rPr>
          <w:b/>
          <w:bCs/>
          <w:sz w:val="28"/>
          <w:szCs w:val="28"/>
          <w:lang w:eastAsia="en-US"/>
        </w:rPr>
        <w:lastRenderedPageBreak/>
        <w:t>List of Tables</w:t>
      </w:r>
    </w:p>
    <w:p w:rsidR="00052D0F" w:rsidRPr="00B22315" w:rsidRDefault="00052D0F" w:rsidP="00A27DD9">
      <w:pPr>
        <w:jc w:val="center"/>
        <w:rPr>
          <w:rFonts w:cs="Simplified Arabic"/>
          <w:b/>
          <w:bCs/>
          <w:sz w:val="24"/>
          <w:szCs w:val="24"/>
          <w:rtl/>
          <w:lang w:val="en-GB" w:eastAsia="en-US"/>
        </w:rPr>
      </w:pPr>
    </w:p>
    <w:tbl>
      <w:tblPr>
        <w:tblW w:w="9160" w:type="dxa"/>
        <w:jc w:val="center"/>
        <w:tblLayout w:type="fixed"/>
        <w:tblLook w:val="0000"/>
      </w:tblPr>
      <w:tblGrid>
        <w:gridCol w:w="1308"/>
        <w:gridCol w:w="7083"/>
        <w:gridCol w:w="769"/>
      </w:tblGrid>
      <w:tr w:rsidR="00052D0F" w:rsidRPr="00F64CFC" w:rsidTr="00C37F60">
        <w:trPr>
          <w:trHeight w:val="472"/>
          <w:tblHeader/>
          <w:jc w:val="center"/>
        </w:trPr>
        <w:tc>
          <w:tcPr>
            <w:tcW w:w="1308" w:type="dxa"/>
          </w:tcPr>
          <w:p w:rsidR="00052D0F" w:rsidRPr="00F64CFC" w:rsidRDefault="00052D0F" w:rsidP="00A27DD9">
            <w:pPr>
              <w:bidi w:val="0"/>
              <w:rPr>
                <w:rFonts w:cs="Simplified Arabic"/>
                <w:b/>
                <w:bCs/>
                <w:sz w:val="24"/>
                <w:szCs w:val="24"/>
                <w:lang w:eastAsia="en-US"/>
              </w:rPr>
            </w:pPr>
            <w:r w:rsidRPr="00F64CFC">
              <w:rPr>
                <w:rFonts w:cs="Simplified Arabic"/>
                <w:b/>
                <w:bCs/>
                <w:sz w:val="24"/>
                <w:szCs w:val="24"/>
                <w:lang w:eastAsia="en-US"/>
              </w:rPr>
              <w:t>Table</w:t>
            </w:r>
          </w:p>
        </w:tc>
        <w:tc>
          <w:tcPr>
            <w:tcW w:w="7083" w:type="dxa"/>
          </w:tcPr>
          <w:p w:rsidR="00052D0F" w:rsidRPr="00F64CFC" w:rsidRDefault="00052D0F" w:rsidP="00506D96">
            <w:pPr>
              <w:bidi w:val="0"/>
              <w:jc w:val="both"/>
              <w:rPr>
                <w:rFonts w:cs="Simplified Arabic"/>
                <w:sz w:val="24"/>
                <w:szCs w:val="24"/>
                <w:lang w:eastAsia="en-US"/>
              </w:rPr>
            </w:pPr>
          </w:p>
        </w:tc>
        <w:tc>
          <w:tcPr>
            <w:tcW w:w="769" w:type="dxa"/>
          </w:tcPr>
          <w:p w:rsidR="00052D0F" w:rsidRPr="00F64CFC" w:rsidRDefault="00052D0F" w:rsidP="00A27DD9">
            <w:pPr>
              <w:bidi w:val="0"/>
              <w:spacing w:line="360" w:lineRule="exact"/>
              <w:jc w:val="center"/>
              <w:rPr>
                <w:rFonts w:cs="Simplified Arabic"/>
                <w:b/>
                <w:bCs/>
                <w:sz w:val="24"/>
                <w:szCs w:val="24"/>
                <w:lang w:eastAsia="en-US"/>
              </w:rPr>
            </w:pPr>
            <w:r w:rsidRPr="00F64CFC">
              <w:rPr>
                <w:rFonts w:cs="Simplified Arabic"/>
                <w:b/>
                <w:bCs/>
                <w:sz w:val="24"/>
                <w:szCs w:val="24"/>
                <w:lang w:eastAsia="en-US"/>
              </w:rPr>
              <w:t>Page</w:t>
            </w:r>
          </w:p>
        </w:tc>
      </w:tr>
      <w:tr w:rsidR="00052D0F" w:rsidRPr="00F64CFC" w:rsidTr="00C37F60">
        <w:trPr>
          <w:trHeight w:val="298"/>
          <w:jc w:val="center"/>
        </w:trPr>
        <w:tc>
          <w:tcPr>
            <w:tcW w:w="1308" w:type="dxa"/>
          </w:tcPr>
          <w:p w:rsidR="00052D0F" w:rsidRPr="00F64CFC" w:rsidRDefault="00052D0F" w:rsidP="00A27DD9">
            <w:pPr>
              <w:bidi w:val="0"/>
              <w:jc w:val="lowKashida"/>
              <w:rPr>
                <w:rFonts w:cs="Simplified Arabic"/>
                <w:b/>
                <w:bCs/>
                <w:sz w:val="24"/>
                <w:szCs w:val="24"/>
                <w:lang w:eastAsia="en-US"/>
              </w:rPr>
            </w:pPr>
            <w:r w:rsidRPr="00F64CFC">
              <w:rPr>
                <w:rFonts w:cs="Simplified Arabic"/>
                <w:b/>
                <w:bCs/>
                <w:sz w:val="24"/>
                <w:szCs w:val="24"/>
                <w:lang w:eastAsia="en-US"/>
              </w:rPr>
              <w:t>Table 1:</w:t>
            </w:r>
          </w:p>
        </w:tc>
        <w:tc>
          <w:tcPr>
            <w:tcW w:w="7083" w:type="dxa"/>
            <w:vAlign w:val="center"/>
          </w:tcPr>
          <w:p w:rsidR="00052D0F" w:rsidRPr="00F64CFC" w:rsidRDefault="00506D96" w:rsidP="007C1ECF">
            <w:pPr>
              <w:bidi w:val="0"/>
              <w:jc w:val="both"/>
              <w:rPr>
                <w:rFonts w:cs="Simplified Arabic"/>
                <w:sz w:val="24"/>
                <w:szCs w:val="24"/>
              </w:rPr>
            </w:pPr>
            <w:r w:rsidRPr="00506D96">
              <w:rPr>
                <w:rFonts w:cs="Simplified Arabic"/>
                <w:sz w:val="24"/>
                <w:szCs w:val="24"/>
              </w:rPr>
              <w:t xml:space="preserve">Percentage Distribution of Households in Palestine by Availability of </w:t>
            </w:r>
            <w:r w:rsidR="00B11516">
              <w:rPr>
                <w:rFonts w:cs="Simplified Arabic"/>
                <w:sz w:val="24"/>
                <w:szCs w:val="24"/>
              </w:rPr>
              <w:t xml:space="preserve">A </w:t>
            </w:r>
            <w:r w:rsidRPr="00506D96">
              <w:rPr>
                <w:rFonts w:cs="Simplified Arabic"/>
                <w:sz w:val="24"/>
                <w:szCs w:val="24"/>
              </w:rPr>
              <w:t xml:space="preserve">Garden and Governorate, </w:t>
            </w:r>
            <w:r w:rsidR="00B11516">
              <w:rPr>
                <w:rFonts w:cs="Simplified Arabic"/>
                <w:sz w:val="24"/>
                <w:szCs w:val="24"/>
              </w:rPr>
              <w:t>A</w:t>
            </w:r>
            <w:r w:rsidRPr="00506D96">
              <w:rPr>
                <w:rFonts w:cs="Simplified Arabic"/>
                <w:sz w:val="24"/>
                <w:szCs w:val="24"/>
              </w:rPr>
              <w:t xml:space="preserve">s </w:t>
            </w:r>
            <w:r w:rsidR="007C1ECF">
              <w:rPr>
                <w:rFonts w:cs="Simplified Arabic"/>
                <w:sz w:val="24"/>
                <w:szCs w:val="24"/>
              </w:rPr>
              <w:t>on</w:t>
            </w:r>
            <w:r w:rsidRPr="00506D96">
              <w:rPr>
                <w:rFonts w:cs="Simplified Arabic"/>
                <w:sz w:val="24"/>
                <w:szCs w:val="24"/>
              </w:rPr>
              <w:t xml:space="preserve"> 24/3/2015</w:t>
            </w:r>
          </w:p>
        </w:tc>
        <w:tc>
          <w:tcPr>
            <w:tcW w:w="769" w:type="dxa"/>
          </w:tcPr>
          <w:p w:rsidR="00052D0F" w:rsidRPr="00F64CFC" w:rsidRDefault="00DC34E3" w:rsidP="00A27DD9">
            <w:pPr>
              <w:bidi w:val="0"/>
              <w:jc w:val="center"/>
              <w:rPr>
                <w:rFonts w:cs="Simplified Arabic"/>
                <w:b/>
                <w:bCs/>
                <w:sz w:val="24"/>
                <w:szCs w:val="24"/>
              </w:rPr>
            </w:pPr>
            <w:r>
              <w:rPr>
                <w:rFonts w:cs="Simplified Arabic"/>
                <w:b/>
                <w:bCs/>
                <w:sz w:val="24"/>
                <w:szCs w:val="24"/>
              </w:rPr>
              <w:t>33</w:t>
            </w:r>
          </w:p>
        </w:tc>
      </w:tr>
      <w:tr w:rsidR="00052D0F" w:rsidRPr="002C01BA" w:rsidTr="00C37F60">
        <w:trPr>
          <w:trHeight w:val="100"/>
          <w:jc w:val="center"/>
        </w:trPr>
        <w:tc>
          <w:tcPr>
            <w:tcW w:w="1308" w:type="dxa"/>
          </w:tcPr>
          <w:p w:rsidR="00052D0F" w:rsidRPr="002C01BA" w:rsidRDefault="00052D0F" w:rsidP="00A27DD9">
            <w:pPr>
              <w:bidi w:val="0"/>
              <w:ind w:left="360"/>
              <w:rPr>
                <w:rFonts w:cs="Simplified Arabic"/>
                <w:sz w:val="8"/>
                <w:szCs w:val="8"/>
                <w:lang w:eastAsia="en-US"/>
              </w:rPr>
            </w:pPr>
          </w:p>
        </w:tc>
        <w:tc>
          <w:tcPr>
            <w:tcW w:w="7083" w:type="dxa"/>
            <w:vAlign w:val="center"/>
          </w:tcPr>
          <w:p w:rsidR="00052D0F" w:rsidRPr="002C01BA" w:rsidRDefault="00052D0F" w:rsidP="00506D96">
            <w:pPr>
              <w:bidi w:val="0"/>
              <w:ind w:left="360"/>
              <w:jc w:val="both"/>
              <w:rPr>
                <w:rFonts w:cs="Simplified Arabic"/>
                <w:sz w:val="8"/>
                <w:szCs w:val="8"/>
                <w:lang w:eastAsia="en-US"/>
              </w:rPr>
            </w:pPr>
          </w:p>
        </w:tc>
        <w:tc>
          <w:tcPr>
            <w:tcW w:w="769" w:type="dxa"/>
          </w:tcPr>
          <w:p w:rsidR="00052D0F" w:rsidRPr="002C01BA" w:rsidRDefault="00052D0F" w:rsidP="00A27DD9">
            <w:pPr>
              <w:bidi w:val="0"/>
              <w:ind w:left="360"/>
              <w:rPr>
                <w:rFonts w:cs="Simplified Arabic"/>
                <w:sz w:val="8"/>
                <w:szCs w:val="8"/>
                <w:rtl/>
                <w:lang w:eastAsia="en-US"/>
              </w:rPr>
            </w:pPr>
          </w:p>
        </w:tc>
      </w:tr>
      <w:tr w:rsidR="00052D0F" w:rsidRPr="00F64CFC" w:rsidTr="00C37F60">
        <w:trPr>
          <w:trHeight w:val="630"/>
          <w:jc w:val="center"/>
        </w:trPr>
        <w:tc>
          <w:tcPr>
            <w:tcW w:w="1308" w:type="dxa"/>
          </w:tcPr>
          <w:p w:rsidR="00052D0F" w:rsidRPr="00F64CFC" w:rsidRDefault="00052D0F" w:rsidP="00A27DD9">
            <w:pPr>
              <w:bidi w:val="0"/>
              <w:jc w:val="lowKashida"/>
              <w:rPr>
                <w:rFonts w:cs="Simplified Arabic"/>
                <w:b/>
                <w:bCs/>
                <w:sz w:val="24"/>
                <w:szCs w:val="24"/>
                <w:lang w:eastAsia="en-US"/>
              </w:rPr>
            </w:pPr>
            <w:r w:rsidRPr="00F64CFC">
              <w:rPr>
                <w:rFonts w:cs="Simplified Arabic"/>
                <w:b/>
                <w:bCs/>
                <w:sz w:val="24"/>
                <w:szCs w:val="24"/>
                <w:lang w:eastAsia="en-US"/>
              </w:rPr>
              <w:t>Table 2:</w:t>
            </w:r>
          </w:p>
        </w:tc>
        <w:tc>
          <w:tcPr>
            <w:tcW w:w="7083" w:type="dxa"/>
            <w:vAlign w:val="center"/>
          </w:tcPr>
          <w:p w:rsidR="00052D0F" w:rsidRPr="00F64CFC" w:rsidRDefault="00506D96" w:rsidP="00C37F60">
            <w:pPr>
              <w:bidi w:val="0"/>
              <w:jc w:val="both"/>
              <w:rPr>
                <w:rFonts w:cs="Simplified Arabic"/>
                <w:sz w:val="24"/>
                <w:szCs w:val="24"/>
              </w:rPr>
            </w:pPr>
            <w:r w:rsidRPr="00506D96">
              <w:rPr>
                <w:rFonts w:cs="Simplified Arabic"/>
                <w:sz w:val="24"/>
                <w:szCs w:val="24"/>
              </w:rPr>
              <w:t xml:space="preserve">Percentage Distribution of Households </w:t>
            </w:r>
            <w:r w:rsidR="00B11516">
              <w:rPr>
                <w:rFonts w:cs="Simplified Arabic"/>
                <w:sz w:val="24"/>
                <w:szCs w:val="24"/>
              </w:rPr>
              <w:t>Who</w:t>
            </w:r>
            <w:r w:rsidRPr="00506D96">
              <w:rPr>
                <w:rFonts w:cs="Simplified Arabic"/>
                <w:sz w:val="24"/>
                <w:szCs w:val="24"/>
              </w:rPr>
              <w:t xml:space="preserve"> have A garden in Palestine by </w:t>
            </w:r>
            <w:r w:rsidR="00876295">
              <w:rPr>
                <w:rFonts w:cs="Simplified Arabic"/>
                <w:sz w:val="24"/>
                <w:szCs w:val="24"/>
              </w:rPr>
              <w:t>Use</w:t>
            </w:r>
            <w:r w:rsidRPr="00506D96">
              <w:rPr>
                <w:rFonts w:cs="Simplified Arabic"/>
                <w:sz w:val="24"/>
                <w:szCs w:val="24"/>
              </w:rPr>
              <w:t xml:space="preserve"> of </w:t>
            </w:r>
            <w:r w:rsidR="00B11516">
              <w:rPr>
                <w:rFonts w:cs="Simplified Arabic"/>
                <w:sz w:val="24"/>
                <w:szCs w:val="24"/>
              </w:rPr>
              <w:t xml:space="preserve">A </w:t>
            </w:r>
            <w:r w:rsidRPr="00506D96">
              <w:rPr>
                <w:rFonts w:cs="Simplified Arabic"/>
                <w:sz w:val="24"/>
                <w:szCs w:val="24"/>
              </w:rPr>
              <w:t>Garden in Agricultural Activity and Governorate, 2013/2014</w:t>
            </w:r>
          </w:p>
        </w:tc>
        <w:tc>
          <w:tcPr>
            <w:tcW w:w="769" w:type="dxa"/>
          </w:tcPr>
          <w:p w:rsidR="00052D0F" w:rsidRPr="00F64CFC" w:rsidRDefault="00DC34E3" w:rsidP="00A27DD9">
            <w:pPr>
              <w:bidi w:val="0"/>
              <w:jc w:val="center"/>
              <w:rPr>
                <w:rFonts w:cs="Simplified Arabic"/>
                <w:b/>
                <w:bCs/>
                <w:sz w:val="24"/>
                <w:szCs w:val="24"/>
                <w:rtl/>
              </w:rPr>
            </w:pPr>
            <w:r>
              <w:rPr>
                <w:rFonts w:cs="Simplified Arabic"/>
                <w:b/>
                <w:bCs/>
                <w:sz w:val="24"/>
                <w:szCs w:val="24"/>
              </w:rPr>
              <w:t>34</w:t>
            </w:r>
          </w:p>
        </w:tc>
      </w:tr>
      <w:tr w:rsidR="00052D0F" w:rsidRPr="002C01BA" w:rsidTr="00C37F60">
        <w:trPr>
          <w:trHeight w:val="100"/>
          <w:jc w:val="center"/>
        </w:trPr>
        <w:tc>
          <w:tcPr>
            <w:tcW w:w="1308" w:type="dxa"/>
          </w:tcPr>
          <w:p w:rsidR="00052D0F" w:rsidRPr="002C01BA" w:rsidRDefault="00052D0F" w:rsidP="00A27DD9">
            <w:pPr>
              <w:bidi w:val="0"/>
              <w:ind w:left="360"/>
              <w:rPr>
                <w:rFonts w:cs="Simplified Arabic"/>
                <w:sz w:val="8"/>
                <w:szCs w:val="8"/>
                <w:lang w:eastAsia="en-US"/>
              </w:rPr>
            </w:pPr>
          </w:p>
        </w:tc>
        <w:tc>
          <w:tcPr>
            <w:tcW w:w="7083" w:type="dxa"/>
            <w:vAlign w:val="center"/>
          </w:tcPr>
          <w:p w:rsidR="00052D0F" w:rsidRPr="002C01BA" w:rsidRDefault="00052D0F" w:rsidP="00506D96">
            <w:pPr>
              <w:bidi w:val="0"/>
              <w:ind w:left="360"/>
              <w:jc w:val="both"/>
              <w:rPr>
                <w:rFonts w:cs="Simplified Arabic"/>
                <w:sz w:val="8"/>
                <w:szCs w:val="8"/>
                <w:lang w:eastAsia="en-US"/>
              </w:rPr>
            </w:pPr>
          </w:p>
        </w:tc>
        <w:tc>
          <w:tcPr>
            <w:tcW w:w="769" w:type="dxa"/>
          </w:tcPr>
          <w:p w:rsidR="00052D0F" w:rsidRPr="002C01BA" w:rsidRDefault="00052D0F" w:rsidP="00A27DD9">
            <w:pPr>
              <w:bidi w:val="0"/>
              <w:ind w:left="360"/>
              <w:rPr>
                <w:rFonts w:cs="Simplified Arabic"/>
                <w:sz w:val="8"/>
                <w:szCs w:val="8"/>
                <w:rtl/>
                <w:lang w:eastAsia="en-US"/>
              </w:rPr>
            </w:pPr>
          </w:p>
        </w:tc>
      </w:tr>
      <w:tr w:rsidR="00052D0F" w:rsidRPr="00F64CFC" w:rsidTr="00C37F60">
        <w:trPr>
          <w:trHeight w:val="396"/>
          <w:jc w:val="center"/>
        </w:trPr>
        <w:tc>
          <w:tcPr>
            <w:tcW w:w="1308" w:type="dxa"/>
          </w:tcPr>
          <w:p w:rsidR="00052D0F" w:rsidRPr="00F64CFC" w:rsidRDefault="00052D0F" w:rsidP="00A27DD9">
            <w:pPr>
              <w:bidi w:val="0"/>
              <w:jc w:val="lowKashida"/>
              <w:rPr>
                <w:rFonts w:cs="Simplified Arabic"/>
                <w:b/>
                <w:bCs/>
                <w:sz w:val="24"/>
                <w:szCs w:val="24"/>
                <w:lang w:eastAsia="en-US"/>
              </w:rPr>
            </w:pPr>
            <w:r w:rsidRPr="00F64CFC">
              <w:rPr>
                <w:rFonts w:cs="Simplified Arabic"/>
                <w:b/>
                <w:bCs/>
                <w:sz w:val="24"/>
                <w:szCs w:val="24"/>
                <w:lang w:eastAsia="en-US"/>
              </w:rPr>
              <w:t>Table 3:</w:t>
            </w:r>
          </w:p>
        </w:tc>
        <w:tc>
          <w:tcPr>
            <w:tcW w:w="7083" w:type="dxa"/>
            <w:vAlign w:val="center"/>
          </w:tcPr>
          <w:p w:rsidR="00052D0F" w:rsidRPr="00F64CFC" w:rsidRDefault="00506D96" w:rsidP="00C37F60">
            <w:pPr>
              <w:bidi w:val="0"/>
              <w:jc w:val="both"/>
              <w:rPr>
                <w:rFonts w:cs="Simplified Arabic"/>
                <w:sz w:val="24"/>
                <w:szCs w:val="24"/>
              </w:rPr>
            </w:pPr>
            <w:r w:rsidRPr="00506D96">
              <w:rPr>
                <w:rFonts w:cs="Simplified Arabic"/>
                <w:sz w:val="24"/>
                <w:szCs w:val="24"/>
              </w:rPr>
              <w:t xml:space="preserve">Percentage of Households </w:t>
            </w:r>
            <w:r w:rsidR="00B11516">
              <w:rPr>
                <w:rFonts w:cs="Simplified Arabic"/>
                <w:sz w:val="24"/>
                <w:szCs w:val="24"/>
              </w:rPr>
              <w:t>Who</w:t>
            </w:r>
            <w:r w:rsidR="00B11516" w:rsidRPr="00506D96">
              <w:rPr>
                <w:rFonts w:cs="Simplified Arabic"/>
                <w:sz w:val="24"/>
                <w:szCs w:val="24"/>
              </w:rPr>
              <w:t xml:space="preserve"> </w:t>
            </w:r>
            <w:r w:rsidRPr="00506D96">
              <w:rPr>
                <w:rFonts w:cs="Simplified Arabic"/>
                <w:sz w:val="24"/>
                <w:szCs w:val="24"/>
              </w:rPr>
              <w:t xml:space="preserve">have A garden and </w:t>
            </w:r>
            <w:r w:rsidR="00876295">
              <w:rPr>
                <w:rFonts w:cs="Simplified Arabic"/>
                <w:sz w:val="24"/>
                <w:szCs w:val="24"/>
              </w:rPr>
              <w:t xml:space="preserve">Do </w:t>
            </w:r>
            <w:r w:rsidR="00C63302">
              <w:rPr>
                <w:rFonts w:cs="Simplified Arabic"/>
                <w:sz w:val="24"/>
                <w:szCs w:val="24"/>
              </w:rPr>
              <w:t>No</w:t>
            </w:r>
            <w:r w:rsidR="00B11516">
              <w:rPr>
                <w:rFonts w:cs="Simplified Arabic"/>
                <w:sz w:val="24"/>
                <w:szCs w:val="24"/>
              </w:rPr>
              <w:t xml:space="preserve">t </w:t>
            </w:r>
            <w:r w:rsidR="00876295">
              <w:rPr>
                <w:rFonts w:cs="Simplified Arabic"/>
                <w:sz w:val="24"/>
                <w:szCs w:val="24"/>
              </w:rPr>
              <w:t>Use</w:t>
            </w:r>
            <w:r w:rsidRPr="00506D96">
              <w:rPr>
                <w:rFonts w:cs="Simplified Arabic"/>
                <w:sz w:val="24"/>
                <w:szCs w:val="24"/>
              </w:rPr>
              <w:t xml:space="preserve"> in Agricultural Activity in Palestine by </w:t>
            </w:r>
            <w:r>
              <w:rPr>
                <w:rFonts w:cs="Simplified Arabic"/>
                <w:sz w:val="24"/>
                <w:szCs w:val="24"/>
              </w:rPr>
              <w:t>Reason</w:t>
            </w:r>
            <w:r w:rsidRPr="00506D96">
              <w:rPr>
                <w:rFonts w:cs="Simplified Arabic"/>
                <w:sz w:val="24"/>
                <w:szCs w:val="24"/>
              </w:rPr>
              <w:t xml:space="preserve"> and Region, 201</w:t>
            </w:r>
            <w:r w:rsidR="00C37F60">
              <w:rPr>
                <w:rFonts w:cs="Simplified Arabic"/>
                <w:sz w:val="24"/>
                <w:szCs w:val="24"/>
              </w:rPr>
              <w:t>3</w:t>
            </w:r>
            <w:r w:rsidRPr="00506D96">
              <w:rPr>
                <w:rFonts w:cs="Simplified Arabic"/>
                <w:sz w:val="24"/>
                <w:szCs w:val="24"/>
              </w:rPr>
              <w:t>/201</w:t>
            </w:r>
            <w:r w:rsidR="00C37F60">
              <w:rPr>
                <w:rFonts w:cs="Simplified Arabic"/>
                <w:sz w:val="24"/>
                <w:szCs w:val="24"/>
              </w:rPr>
              <w:t>4</w:t>
            </w:r>
          </w:p>
        </w:tc>
        <w:tc>
          <w:tcPr>
            <w:tcW w:w="769" w:type="dxa"/>
          </w:tcPr>
          <w:p w:rsidR="00052D0F" w:rsidRPr="00F64CFC" w:rsidRDefault="00DC34E3" w:rsidP="00A27DD9">
            <w:pPr>
              <w:bidi w:val="0"/>
              <w:jc w:val="center"/>
              <w:rPr>
                <w:rFonts w:cs="Simplified Arabic"/>
                <w:b/>
                <w:bCs/>
                <w:sz w:val="24"/>
                <w:szCs w:val="24"/>
                <w:rtl/>
                <w:lang w:val="en-GB"/>
              </w:rPr>
            </w:pPr>
            <w:r>
              <w:rPr>
                <w:rFonts w:cs="Simplified Arabic"/>
                <w:b/>
                <w:bCs/>
                <w:sz w:val="24"/>
                <w:szCs w:val="24"/>
                <w:lang w:val="en-GB"/>
              </w:rPr>
              <w:t>35</w:t>
            </w:r>
          </w:p>
        </w:tc>
      </w:tr>
      <w:tr w:rsidR="00052D0F" w:rsidRPr="002C01BA" w:rsidTr="00C37F60">
        <w:trPr>
          <w:trHeight w:val="80"/>
          <w:jc w:val="center"/>
        </w:trPr>
        <w:tc>
          <w:tcPr>
            <w:tcW w:w="1308" w:type="dxa"/>
          </w:tcPr>
          <w:p w:rsidR="00052D0F" w:rsidRPr="006B37DD" w:rsidRDefault="00052D0F" w:rsidP="00A27DD9">
            <w:pPr>
              <w:bidi w:val="0"/>
              <w:ind w:left="360"/>
              <w:rPr>
                <w:rFonts w:cs="Simplified Arabic"/>
                <w:color w:val="000000" w:themeColor="text1"/>
                <w:sz w:val="8"/>
                <w:szCs w:val="8"/>
                <w:lang w:eastAsia="en-US"/>
              </w:rPr>
            </w:pPr>
          </w:p>
        </w:tc>
        <w:tc>
          <w:tcPr>
            <w:tcW w:w="7083" w:type="dxa"/>
            <w:vAlign w:val="center"/>
          </w:tcPr>
          <w:p w:rsidR="00052D0F" w:rsidRPr="002C01BA" w:rsidRDefault="00052D0F" w:rsidP="00506D96">
            <w:pPr>
              <w:bidi w:val="0"/>
              <w:ind w:left="360"/>
              <w:jc w:val="both"/>
              <w:rPr>
                <w:rFonts w:cs="Simplified Arabic"/>
                <w:sz w:val="8"/>
                <w:szCs w:val="8"/>
                <w:lang w:eastAsia="en-US"/>
              </w:rPr>
            </w:pPr>
          </w:p>
        </w:tc>
        <w:tc>
          <w:tcPr>
            <w:tcW w:w="769" w:type="dxa"/>
          </w:tcPr>
          <w:p w:rsidR="00052D0F" w:rsidRPr="002C01BA" w:rsidRDefault="00052D0F" w:rsidP="00A27DD9">
            <w:pPr>
              <w:bidi w:val="0"/>
              <w:ind w:left="360"/>
              <w:rPr>
                <w:rFonts w:cs="Simplified Arabic"/>
                <w:sz w:val="8"/>
                <w:szCs w:val="8"/>
                <w:rtl/>
                <w:lang w:eastAsia="en-US"/>
              </w:rPr>
            </w:pPr>
          </w:p>
        </w:tc>
      </w:tr>
      <w:tr w:rsidR="00052D0F" w:rsidRPr="00F64CFC" w:rsidTr="00C37F60">
        <w:trPr>
          <w:trHeight w:val="630"/>
          <w:jc w:val="center"/>
        </w:trPr>
        <w:tc>
          <w:tcPr>
            <w:tcW w:w="1308" w:type="dxa"/>
          </w:tcPr>
          <w:p w:rsidR="00052D0F" w:rsidRPr="006B37DD" w:rsidRDefault="00052D0F" w:rsidP="00A27DD9">
            <w:pPr>
              <w:bidi w:val="0"/>
              <w:jc w:val="lowKashida"/>
              <w:rPr>
                <w:rFonts w:cs="Simplified Arabic"/>
                <w:b/>
                <w:bCs/>
                <w:color w:val="000000" w:themeColor="text1"/>
                <w:sz w:val="24"/>
                <w:szCs w:val="24"/>
                <w:lang w:eastAsia="en-US"/>
              </w:rPr>
            </w:pPr>
            <w:r w:rsidRPr="006B37DD">
              <w:rPr>
                <w:rFonts w:cs="Simplified Arabic"/>
                <w:b/>
                <w:bCs/>
                <w:color w:val="000000" w:themeColor="text1"/>
                <w:sz w:val="24"/>
                <w:szCs w:val="24"/>
                <w:lang w:eastAsia="en-US"/>
              </w:rPr>
              <w:t>Table 4:</w:t>
            </w:r>
          </w:p>
        </w:tc>
        <w:tc>
          <w:tcPr>
            <w:tcW w:w="7083" w:type="dxa"/>
            <w:vAlign w:val="center"/>
          </w:tcPr>
          <w:p w:rsidR="00052D0F" w:rsidRPr="00F64CFC" w:rsidRDefault="00506D96" w:rsidP="007C1ECF">
            <w:pPr>
              <w:bidi w:val="0"/>
              <w:jc w:val="both"/>
              <w:rPr>
                <w:rFonts w:cs="Simplified Arabic"/>
                <w:sz w:val="24"/>
                <w:szCs w:val="24"/>
              </w:rPr>
            </w:pPr>
            <w:r w:rsidRPr="00506D96">
              <w:rPr>
                <w:rFonts w:cs="Simplified Arabic"/>
                <w:sz w:val="24"/>
                <w:szCs w:val="24"/>
              </w:rPr>
              <w:t xml:space="preserve">Percentage Distribution of Households </w:t>
            </w:r>
            <w:r w:rsidR="00B11516">
              <w:rPr>
                <w:rFonts w:cs="Simplified Arabic"/>
                <w:sz w:val="24"/>
                <w:szCs w:val="24"/>
              </w:rPr>
              <w:t>Who</w:t>
            </w:r>
            <w:r w:rsidR="00B11516" w:rsidRPr="00506D96">
              <w:rPr>
                <w:rFonts w:cs="Simplified Arabic"/>
                <w:sz w:val="24"/>
                <w:szCs w:val="24"/>
              </w:rPr>
              <w:t xml:space="preserve"> </w:t>
            </w:r>
            <w:r w:rsidRPr="00506D96">
              <w:rPr>
                <w:rFonts w:cs="Simplified Arabic"/>
                <w:sz w:val="24"/>
                <w:szCs w:val="24"/>
              </w:rPr>
              <w:t xml:space="preserve">have A garden in Palestine by Area Group of </w:t>
            </w:r>
            <w:r w:rsidR="00B11516">
              <w:rPr>
                <w:rFonts w:cs="Simplified Arabic"/>
                <w:sz w:val="24"/>
                <w:szCs w:val="24"/>
              </w:rPr>
              <w:t xml:space="preserve">A </w:t>
            </w:r>
            <w:r w:rsidRPr="00506D96">
              <w:rPr>
                <w:rFonts w:cs="Simplified Arabic"/>
                <w:sz w:val="24"/>
                <w:szCs w:val="24"/>
              </w:rPr>
              <w:t xml:space="preserve">Garden, Total Area, Average Area of </w:t>
            </w:r>
            <w:r w:rsidR="00B11516">
              <w:rPr>
                <w:rFonts w:cs="Simplified Arabic"/>
                <w:sz w:val="24"/>
                <w:szCs w:val="24"/>
              </w:rPr>
              <w:t xml:space="preserve">A </w:t>
            </w:r>
            <w:r w:rsidRPr="00506D96">
              <w:rPr>
                <w:rFonts w:cs="Simplified Arabic"/>
                <w:sz w:val="24"/>
                <w:szCs w:val="24"/>
              </w:rPr>
              <w:t xml:space="preserve">Garden and Region, </w:t>
            </w:r>
            <w:r w:rsidR="00B11516">
              <w:rPr>
                <w:rFonts w:cs="Simplified Arabic"/>
                <w:sz w:val="24"/>
                <w:szCs w:val="24"/>
              </w:rPr>
              <w:t>A</w:t>
            </w:r>
            <w:r w:rsidRPr="00506D96">
              <w:rPr>
                <w:rFonts w:cs="Simplified Arabic"/>
                <w:sz w:val="24"/>
                <w:szCs w:val="24"/>
              </w:rPr>
              <w:t xml:space="preserve">s </w:t>
            </w:r>
            <w:r w:rsidR="007C1ECF">
              <w:rPr>
                <w:rFonts w:cs="Simplified Arabic"/>
                <w:sz w:val="24"/>
                <w:szCs w:val="24"/>
              </w:rPr>
              <w:t>on</w:t>
            </w:r>
            <w:r w:rsidRPr="00506D96">
              <w:rPr>
                <w:rFonts w:cs="Simplified Arabic"/>
                <w:sz w:val="24"/>
                <w:szCs w:val="24"/>
              </w:rPr>
              <w:t xml:space="preserve"> 24/3/2015</w:t>
            </w:r>
          </w:p>
        </w:tc>
        <w:tc>
          <w:tcPr>
            <w:tcW w:w="769" w:type="dxa"/>
          </w:tcPr>
          <w:p w:rsidR="00052D0F" w:rsidRPr="00F64CFC" w:rsidRDefault="00DC34E3" w:rsidP="00383C20">
            <w:pPr>
              <w:bidi w:val="0"/>
              <w:jc w:val="center"/>
              <w:rPr>
                <w:rFonts w:cs="Simplified Arabic"/>
                <w:b/>
                <w:bCs/>
                <w:sz w:val="24"/>
                <w:szCs w:val="24"/>
                <w:rtl/>
                <w:lang w:val="en-GB"/>
              </w:rPr>
            </w:pPr>
            <w:r>
              <w:rPr>
                <w:rFonts w:cs="Simplified Arabic"/>
                <w:b/>
                <w:bCs/>
                <w:sz w:val="24"/>
                <w:szCs w:val="24"/>
                <w:lang w:val="en-GB"/>
              </w:rPr>
              <w:t>3</w:t>
            </w:r>
            <w:r w:rsidR="00383C20">
              <w:rPr>
                <w:rFonts w:cs="Simplified Arabic"/>
                <w:b/>
                <w:bCs/>
                <w:sz w:val="24"/>
                <w:szCs w:val="24"/>
                <w:lang w:val="en-GB"/>
              </w:rPr>
              <w:t>5</w:t>
            </w:r>
          </w:p>
        </w:tc>
      </w:tr>
      <w:tr w:rsidR="00052D0F" w:rsidRPr="002C01BA" w:rsidTr="00C37F60">
        <w:trPr>
          <w:trHeight w:val="100"/>
          <w:jc w:val="center"/>
        </w:trPr>
        <w:tc>
          <w:tcPr>
            <w:tcW w:w="1308" w:type="dxa"/>
          </w:tcPr>
          <w:p w:rsidR="00052D0F" w:rsidRPr="006B37DD" w:rsidRDefault="00052D0F" w:rsidP="00A27DD9">
            <w:pPr>
              <w:bidi w:val="0"/>
              <w:ind w:left="360"/>
              <w:rPr>
                <w:rFonts w:cs="Simplified Arabic"/>
                <w:color w:val="000000" w:themeColor="text1"/>
                <w:sz w:val="8"/>
                <w:szCs w:val="8"/>
                <w:lang w:eastAsia="en-US"/>
              </w:rPr>
            </w:pPr>
          </w:p>
        </w:tc>
        <w:tc>
          <w:tcPr>
            <w:tcW w:w="7083" w:type="dxa"/>
            <w:vAlign w:val="center"/>
          </w:tcPr>
          <w:p w:rsidR="00052D0F" w:rsidRPr="002C01BA" w:rsidRDefault="00052D0F" w:rsidP="00506D96">
            <w:pPr>
              <w:bidi w:val="0"/>
              <w:ind w:left="360"/>
              <w:jc w:val="both"/>
              <w:rPr>
                <w:rFonts w:cs="Simplified Arabic"/>
                <w:sz w:val="8"/>
                <w:szCs w:val="8"/>
                <w:lang w:eastAsia="en-US"/>
              </w:rPr>
            </w:pPr>
          </w:p>
        </w:tc>
        <w:tc>
          <w:tcPr>
            <w:tcW w:w="769" w:type="dxa"/>
          </w:tcPr>
          <w:p w:rsidR="00052D0F" w:rsidRPr="002C01BA" w:rsidRDefault="00052D0F" w:rsidP="00A27DD9">
            <w:pPr>
              <w:bidi w:val="0"/>
              <w:ind w:left="360"/>
              <w:rPr>
                <w:rFonts w:cs="Simplified Arabic"/>
                <w:sz w:val="8"/>
                <w:szCs w:val="8"/>
                <w:rtl/>
                <w:lang w:eastAsia="en-US"/>
              </w:rPr>
            </w:pPr>
          </w:p>
        </w:tc>
      </w:tr>
      <w:tr w:rsidR="00052D0F" w:rsidRPr="00F64CFC" w:rsidTr="00C37F60">
        <w:trPr>
          <w:trHeight w:val="505"/>
          <w:jc w:val="center"/>
        </w:trPr>
        <w:tc>
          <w:tcPr>
            <w:tcW w:w="1308" w:type="dxa"/>
          </w:tcPr>
          <w:p w:rsidR="00052D0F" w:rsidRPr="006B37DD" w:rsidRDefault="00052D0F" w:rsidP="00A27DD9">
            <w:pPr>
              <w:bidi w:val="0"/>
              <w:jc w:val="lowKashida"/>
              <w:rPr>
                <w:rFonts w:cs="Simplified Arabic"/>
                <w:b/>
                <w:bCs/>
                <w:color w:val="000000" w:themeColor="text1"/>
                <w:sz w:val="24"/>
                <w:szCs w:val="24"/>
                <w:lang w:eastAsia="en-US"/>
              </w:rPr>
            </w:pPr>
            <w:r w:rsidRPr="006B37DD">
              <w:rPr>
                <w:rFonts w:cs="Simplified Arabic"/>
                <w:b/>
                <w:bCs/>
                <w:color w:val="000000" w:themeColor="text1"/>
                <w:sz w:val="24"/>
                <w:szCs w:val="24"/>
                <w:lang w:eastAsia="en-US"/>
              </w:rPr>
              <w:t>Table 5:</w:t>
            </w:r>
          </w:p>
        </w:tc>
        <w:tc>
          <w:tcPr>
            <w:tcW w:w="7083" w:type="dxa"/>
            <w:vAlign w:val="center"/>
          </w:tcPr>
          <w:p w:rsidR="00052D0F" w:rsidRPr="00F64CFC" w:rsidRDefault="00506D96" w:rsidP="007C1ECF">
            <w:pPr>
              <w:bidi w:val="0"/>
              <w:jc w:val="both"/>
              <w:rPr>
                <w:rFonts w:cs="Simplified Arabic"/>
                <w:sz w:val="24"/>
                <w:szCs w:val="24"/>
              </w:rPr>
            </w:pPr>
            <w:r w:rsidRPr="00506D96">
              <w:rPr>
                <w:rFonts w:cs="Simplified Arabic"/>
                <w:sz w:val="24"/>
                <w:szCs w:val="24"/>
              </w:rPr>
              <w:t xml:space="preserve">Number of Horticulture Trees Cultivated in A garden in Palestine by Type and Region,  </w:t>
            </w:r>
            <w:r w:rsidR="00B11516">
              <w:rPr>
                <w:rFonts w:cs="Simplified Arabic"/>
                <w:sz w:val="24"/>
                <w:szCs w:val="24"/>
              </w:rPr>
              <w:t>A</w:t>
            </w:r>
            <w:r w:rsidRPr="00506D96">
              <w:rPr>
                <w:rFonts w:cs="Simplified Arabic"/>
                <w:sz w:val="24"/>
                <w:szCs w:val="24"/>
              </w:rPr>
              <w:t xml:space="preserve">s </w:t>
            </w:r>
            <w:r w:rsidR="007C1ECF">
              <w:rPr>
                <w:rFonts w:cs="Simplified Arabic"/>
                <w:sz w:val="24"/>
                <w:szCs w:val="24"/>
              </w:rPr>
              <w:t>on</w:t>
            </w:r>
            <w:r w:rsidRPr="00506D96">
              <w:rPr>
                <w:rFonts w:cs="Simplified Arabic"/>
                <w:sz w:val="24"/>
                <w:szCs w:val="24"/>
              </w:rPr>
              <w:t xml:space="preserve"> 24/3/2015</w:t>
            </w:r>
          </w:p>
        </w:tc>
        <w:tc>
          <w:tcPr>
            <w:tcW w:w="769" w:type="dxa"/>
          </w:tcPr>
          <w:p w:rsidR="00052D0F" w:rsidRPr="00F64CFC" w:rsidRDefault="00DC34E3" w:rsidP="00383C20">
            <w:pPr>
              <w:bidi w:val="0"/>
              <w:jc w:val="center"/>
              <w:rPr>
                <w:rFonts w:eastAsia="Arial Unicode MS" w:cs="Simplified Arabic"/>
                <w:b/>
                <w:bCs/>
                <w:sz w:val="24"/>
                <w:szCs w:val="24"/>
              </w:rPr>
            </w:pPr>
            <w:r>
              <w:rPr>
                <w:rFonts w:eastAsia="Arial Unicode MS" w:cs="Simplified Arabic"/>
                <w:b/>
                <w:bCs/>
                <w:sz w:val="24"/>
                <w:szCs w:val="24"/>
              </w:rPr>
              <w:t>3</w:t>
            </w:r>
            <w:r w:rsidR="00383C20">
              <w:rPr>
                <w:rFonts w:eastAsia="Arial Unicode MS" w:cs="Simplified Arabic"/>
                <w:b/>
                <w:bCs/>
                <w:sz w:val="24"/>
                <w:szCs w:val="24"/>
              </w:rPr>
              <w:t>6</w:t>
            </w:r>
          </w:p>
        </w:tc>
      </w:tr>
      <w:tr w:rsidR="00052D0F" w:rsidRPr="002C01BA" w:rsidTr="00C37F60">
        <w:trPr>
          <w:trHeight w:val="100"/>
          <w:jc w:val="center"/>
        </w:trPr>
        <w:tc>
          <w:tcPr>
            <w:tcW w:w="1308" w:type="dxa"/>
          </w:tcPr>
          <w:p w:rsidR="00052D0F" w:rsidRPr="006B37DD" w:rsidRDefault="00052D0F" w:rsidP="00A27DD9">
            <w:pPr>
              <w:bidi w:val="0"/>
              <w:ind w:left="360"/>
              <w:rPr>
                <w:rFonts w:cs="Simplified Arabic"/>
                <w:color w:val="000000" w:themeColor="text1"/>
                <w:sz w:val="8"/>
                <w:szCs w:val="8"/>
                <w:lang w:eastAsia="en-US"/>
              </w:rPr>
            </w:pPr>
          </w:p>
        </w:tc>
        <w:tc>
          <w:tcPr>
            <w:tcW w:w="7083" w:type="dxa"/>
            <w:vAlign w:val="center"/>
          </w:tcPr>
          <w:p w:rsidR="00052D0F" w:rsidRPr="002C01BA" w:rsidRDefault="00052D0F" w:rsidP="00506D96">
            <w:pPr>
              <w:bidi w:val="0"/>
              <w:ind w:left="360"/>
              <w:jc w:val="both"/>
              <w:rPr>
                <w:rFonts w:cs="Simplified Arabic"/>
                <w:sz w:val="8"/>
                <w:szCs w:val="8"/>
                <w:lang w:eastAsia="en-US"/>
              </w:rPr>
            </w:pPr>
          </w:p>
        </w:tc>
        <w:tc>
          <w:tcPr>
            <w:tcW w:w="769" w:type="dxa"/>
          </w:tcPr>
          <w:p w:rsidR="00052D0F" w:rsidRPr="002C01BA" w:rsidRDefault="00052D0F" w:rsidP="00A27DD9">
            <w:pPr>
              <w:bidi w:val="0"/>
              <w:ind w:left="360"/>
              <w:rPr>
                <w:rFonts w:cs="Simplified Arabic"/>
                <w:sz w:val="8"/>
                <w:szCs w:val="8"/>
                <w:rtl/>
                <w:lang w:eastAsia="en-US"/>
              </w:rPr>
            </w:pPr>
          </w:p>
        </w:tc>
      </w:tr>
      <w:tr w:rsidR="00052D0F" w:rsidRPr="00F64CFC" w:rsidTr="00C37F60">
        <w:trPr>
          <w:trHeight w:val="547"/>
          <w:jc w:val="center"/>
        </w:trPr>
        <w:tc>
          <w:tcPr>
            <w:tcW w:w="1308" w:type="dxa"/>
          </w:tcPr>
          <w:p w:rsidR="00052D0F" w:rsidRPr="006B37DD" w:rsidRDefault="00052D0F" w:rsidP="00A27DD9">
            <w:pPr>
              <w:bidi w:val="0"/>
              <w:jc w:val="lowKashida"/>
              <w:rPr>
                <w:rFonts w:cs="Simplified Arabic"/>
                <w:b/>
                <w:bCs/>
                <w:color w:val="000000" w:themeColor="text1"/>
                <w:sz w:val="24"/>
                <w:szCs w:val="24"/>
                <w:lang w:eastAsia="en-US"/>
              </w:rPr>
            </w:pPr>
            <w:r w:rsidRPr="006B37DD">
              <w:rPr>
                <w:rFonts w:cs="Simplified Arabic"/>
                <w:b/>
                <w:bCs/>
                <w:color w:val="000000" w:themeColor="text1"/>
                <w:sz w:val="24"/>
                <w:szCs w:val="24"/>
                <w:lang w:eastAsia="en-US"/>
              </w:rPr>
              <w:t>Table 6:</w:t>
            </w:r>
          </w:p>
        </w:tc>
        <w:tc>
          <w:tcPr>
            <w:tcW w:w="7083" w:type="dxa"/>
            <w:vAlign w:val="center"/>
          </w:tcPr>
          <w:p w:rsidR="00052D0F" w:rsidRPr="00F64CFC" w:rsidRDefault="00C37F60" w:rsidP="00506D96">
            <w:pPr>
              <w:bidi w:val="0"/>
              <w:jc w:val="both"/>
              <w:rPr>
                <w:rFonts w:cs="Simplified Arabic"/>
                <w:sz w:val="24"/>
                <w:szCs w:val="24"/>
              </w:rPr>
            </w:pPr>
            <w:r w:rsidRPr="00506D96">
              <w:rPr>
                <w:rFonts w:cs="Simplified Arabic"/>
                <w:sz w:val="24"/>
                <w:szCs w:val="24"/>
              </w:rPr>
              <w:t xml:space="preserve">Percentage Distribution </w:t>
            </w:r>
            <w:r>
              <w:rPr>
                <w:rFonts w:cs="Simplified Arabic"/>
                <w:sz w:val="24"/>
                <w:szCs w:val="24"/>
              </w:rPr>
              <w:t xml:space="preserve">of </w:t>
            </w:r>
            <w:r w:rsidR="00506D96" w:rsidRPr="00506D96">
              <w:rPr>
                <w:rFonts w:cs="Simplified Arabic"/>
                <w:sz w:val="24"/>
                <w:szCs w:val="24"/>
              </w:rPr>
              <w:t>Cultivated Area in A garden with Temporary Crops (Vegetables and Field Crops) in Palestine by Region, 2013/2014</w:t>
            </w:r>
          </w:p>
        </w:tc>
        <w:tc>
          <w:tcPr>
            <w:tcW w:w="769" w:type="dxa"/>
          </w:tcPr>
          <w:p w:rsidR="00052D0F" w:rsidRPr="00F64CFC" w:rsidRDefault="00DC34E3" w:rsidP="00383C20">
            <w:pPr>
              <w:bidi w:val="0"/>
              <w:jc w:val="center"/>
              <w:rPr>
                <w:rFonts w:eastAsia="Arial Unicode MS" w:cs="Simplified Arabic"/>
                <w:b/>
                <w:bCs/>
                <w:sz w:val="24"/>
                <w:szCs w:val="24"/>
              </w:rPr>
            </w:pPr>
            <w:r>
              <w:rPr>
                <w:rFonts w:eastAsia="Arial Unicode MS" w:cs="Simplified Arabic"/>
                <w:b/>
                <w:bCs/>
                <w:sz w:val="24"/>
                <w:szCs w:val="24"/>
              </w:rPr>
              <w:t>3</w:t>
            </w:r>
            <w:r w:rsidR="00383C20">
              <w:rPr>
                <w:rFonts w:eastAsia="Arial Unicode MS" w:cs="Simplified Arabic"/>
                <w:b/>
                <w:bCs/>
                <w:sz w:val="24"/>
                <w:szCs w:val="24"/>
              </w:rPr>
              <w:t>6</w:t>
            </w:r>
          </w:p>
        </w:tc>
      </w:tr>
      <w:tr w:rsidR="00052D0F" w:rsidRPr="002C01BA" w:rsidTr="00C37F60">
        <w:trPr>
          <w:trHeight w:val="100"/>
          <w:jc w:val="center"/>
        </w:trPr>
        <w:tc>
          <w:tcPr>
            <w:tcW w:w="1308" w:type="dxa"/>
          </w:tcPr>
          <w:p w:rsidR="00052D0F" w:rsidRPr="006B37DD" w:rsidRDefault="00052D0F" w:rsidP="00A27DD9">
            <w:pPr>
              <w:bidi w:val="0"/>
              <w:ind w:left="360"/>
              <w:rPr>
                <w:rFonts w:cs="Simplified Arabic"/>
                <w:color w:val="000000" w:themeColor="text1"/>
                <w:sz w:val="8"/>
                <w:szCs w:val="8"/>
                <w:lang w:eastAsia="en-US"/>
              </w:rPr>
            </w:pPr>
          </w:p>
        </w:tc>
        <w:tc>
          <w:tcPr>
            <w:tcW w:w="7083" w:type="dxa"/>
            <w:vAlign w:val="center"/>
          </w:tcPr>
          <w:p w:rsidR="00052D0F" w:rsidRPr="002C01BA" w:rsidRDefault="00052D0F" w:rsidP="00506D96">
            <w:pPr>
              <w:bidi w:val="0"/>
              <w:ind w:left="360"/>
              <w:jc w:val="both"/>
              <w:rPr>
                <w:rFonts w:cs="Simplified Arabic"/>
                <w:sz w:val="8"/>
                <w:szCs w:val="8"/>
                <w:lang w:eastAsia="en-US"/>
              </w:rPr>
            </w:pPr>
          </w:p>
        </w:tc>
        <w:tc>
          <w:tcPr>
            <w:tcW w:w="769" w:type="dxa"/>
          </w:tcPr>
          <w:p w:rsidR="00052D0F" w:rsidRPr="002C01BA" w:rsidRDefault="00052D0F" w:rsidP="00A27DD9">
            <w:pPr>
              <w:bidi w:val="0"/>
              <w:ind w:left="360"/>
              <w:rPr>
                <w:rFonts w:cs="Simplified Arabic"/>
                <w:sz w:val="8"/>
                <w:szCs w:val="8"/>
                <w:rtl/>
                <w:lang w:eastAsia="en-US"/>
              </w:rPr>
            </w:pPr>
          </w:p>
        </w:tc>
      </w:tr>
      <w:tr w:rsidR="00052D0F" w:rsidRPr="00F64CFC" w:rsidTr="00C37F60">
        <w:trPr>
          <w:trHeight w:val="80"/>
          <w:jc w:val="center"/>
        </w:trPr>
        <w:tc>
          <w:tcPr>
            <w:tcW w:w="1308" w:type="dxa"/>
          </w:tcPr>
          <w:p w:rsidR="00052D0F" w:rsidRPr="006B37DD" w:rsidRDefault="00052D0F" w:rsidP="00A27DD9">
            <w:pPr>
              <w:bidi w:val="0"/>
              <w:jc w:val="lowKashida"/>
              <w:rPr>
                <w:rFonts w:cs="Simplified Arabic"/>
                <w:b/>
                <w:bCs/>
                <w:color w:val="000000" w:themeColor="text1"/>
                <w:sz w:val="24"/>
                <w:szCs w:val="24"/>
                <w:lang w:eastAsia="en-US"/>
              </w:rPr>
            </w:pPr>
            <w:r w:rsidRPr="006B37DD">
              <w:rPr>
                <w:rFonts w:cs="Simplified Arabic"/>
                <w:b/>
                <w:bCs/>
                <w:color w:val="000000" w:themeColor="text1"/>
                <w:sz w:val="24"/>
                <w:szCs w:val="24"/>
                <w:lang w:eastAsia="en-US"/>
              </w:rPr>
              <w:t>Table 7:</w:t>
            </w:r>
          </w:p>
        </w:tc>
        <w:tc>
          <w:tcPr>
            <w:tcW w:w="7083" w:type="dxa"/>
          </w:tcPr>
          <w:p w:rsidR="00052D0F" w:rsidRPr="00F64CFC" w:rsidRDefault="00506D96" w:rsidP="007C1ECF">
            <w:pPr>
              <w:bidi w:val="0"/>
              <w:jc w:val="both"/>
              <w:rPr>
                <w:rFonts w:cs="Simplified Arabic"/>
                <w:sz w:val="24"/>
                <w:szCs w:val="24"/>
              </w:rPr>
            </w:pPr>
            <w:r w:rsidRPr="00506D96">
              <w:rPr>
                <w:rFonts w:cs="Simplified Arabic"/>
                <w:sz w:val="24"/>
                <w:szCs w:val="24"/>
              </w:rPr>
              <w:t xml:space="preserve">Percentage Distribution of Households in Palestine by </w:t>
            </w:r>
            <w:r w:rsidR="00B11516">
              <w:rPr>
                <w:rFonts w:cs="Simplified Arabic"/>
                <w:sz w:val="24"/>
                <w:szCs w:val="24"/>
              </w:rPr>
              <w:t>Rearing</w:t>
            </w:r>
            <w:r w:rsidRPr="00506D96">
              <w:rPr>
                <w:rFonts w:cs="Simplified Arabic"/>
                <w:sz w:val="24"/>
                <w:szCs w:val="24"/>
              </w:rPr>
              <w:t xml:space="preserve"> of Livestock (domestic) and Governorate,  </w:t>
            </w:r>
            <w:r w:rsidR="00B11516">
              <w:rPr>
                <w:rFonts w:cs="Simplified Arabic"/>
                <w:sz w:val="24"/>
                <w:szCs w:val="24"/>
              </w:rPr>
              <w:t>A</w:t>
            </w:r>
            <w:r w:rsidRPr="00506D96">
              <w:rPr>
                <w:rFonts w:cs="Simplified Arabic"/>
                <w:sz w:val="24"/>
                <w:szCs w:val="24"/>
              </w:rPr>
              <w:t xml:space="preserve">s </w:t>
            </w:r>
            <w:r w:rsidR="007C1ECF">
              <w:rPr>
                <w:rFonts w:cs="Simplified Arabic"/>
                <w:sz w:val="24"/>
                <w:szCs w:val="24"/>
              </w:rPr>
              <w:t>on</w:t>
            </w:r>
            <w:r w:rsidRPr="00506D96">
              <w:rPr>
                <w:rFonts w:cs="Simplified Arabic"/>
                <w:sz w:val="24"/>
                <w:szCs w:val="24"/>
              </w:rPr>
              <w:t xml:space="preserve"> 24/3/2015</w:t>
            </w:r>
          </w:p>
        </w:tc>
        <w:tc>
          <w:tcPr>
            <w:tcW w:w="769" w:type="dxa"/>
          </w:tcPr>
          <w:p w:rsidR="00052D0F" w:rsidRPr="00F64CFC" w:rsidRDefault="00DC34E3" w:rsidP="00383C20">
            <w:pPr>
              <w:bidi w:val="0"/>
              <w:jc w:val="center"/>
              <w:rPr>
                <w:rFonts w:eastAsia="Arial Unicode MS" w:cs="Simplified Arabic"/>
                <w:b/>
                <w:bCs/>
                <w:sz w:val="24"/>
                <w:szCs w:val="24"/>
              </w:rPr>
            </w:pPr>
            <w:r>
              <w:rPr>
                <w:rFonts w:eastAsia="Arial Unicode MS" w:cs="Simplified Arabic"/>
                <w:b/>
                <w:bCs/>
                <w:sz w:val="24"/>
                <w:szCs w:val="24"/>
              </w:rPr>
              <w:t>3</w:t>
            </w:r>
            <w:r w:rsidR="00383C20">
              <w:rPr>
                <w:rFonts w:eastAsia="Arial Unicode MS" w:cs="Simplified Arabic"/>
                <w:b/>
                <w:bCs/>
                <w:sz w:val="24"/>
                <w:szCs w:val="24"/>
              </w:rPr>
              <w:t>7</w:t>
            </w:r>
          </w:p>
        </w:tc>
      </w:tr>
      <w:tr w:rsidR="00052D0F" w:rsidRPr="002C01BA" w:rsidTr="00C37F60">
        <w:trPr>
          <w:trHeight w:val="100"/>
          <w:jc w:val="center"/>
        </w:trPr>
        <w:tc>
          <w:tcPr>
            <w:tcW w:w="1308" w:type="dxa"/>
          </w:tcPr>
          <w:p w:rsidR="00052D0F" w:rsidRPr="006B37DD" w:rsidRDefault="00052D0F" w:rsidP="00A27DD9">
            <w:pPr>
              <w:bidi w:val="0"/>
              <w:ind w:left="360"/>
              <w:rPr>
                <w:rFonts w:cs="Simplified Arabic"/>
                <w:color w:val="000000" w:themeColor="text1"/>
                <w:sz w:val="8"/>
                <w:szCs w:val="8"/>
                <w:lang w:eastAsia="en-US"/>
              </w:rPr>
            </w:pPr>
          </w:p>
        </w:tc>
        <w:tc>
          <w:tcPr>
            <w:tcW w:w="7083" w:type="dxa"/>
            <w:vAlign w:val="center"/>
          </w:tcPr>
          <w:p w:rsidR="00052D0F" w:rsidRPr="002C01BA" w:rsidRDefault="00052D0F" w:rsidP="00506D96">
            <w:pPr>
              <w:bidi w:val="0"/>
              <w:ind w:left="360"/>
              <w:jc w:val="both"/>
              <w:rPr>
                <w:rFonts w:cs="Simplified Arabic"/>
                <w:sz w:val="8"/>
                <w:szCs w:val="8"/>
                <w:lang w:eastAsia="en-US"/>
              </w:rPr>
            </w:pPr>
          </w:p>
        </w:tc>
        <w:tc>
          <w:tcPr>
            <w:tcW w:w="769" w:type="dxa"/>
          </w:tcPr>
          <w:p w:rsidR="00052D0F" w:rsidRPr="002C01BA" w:rsidRDefault="00052D0F" w:rsidP="00A27DD9">
            <w:pPr>
              <w:bidi w:val="0"/>
              <w:ind w:left="360"/>
              <w:rPr>
                <w:rFonts w:cs="Simplified Arabic"/>
                <w:sz w:val="8"/>
                <w:szCs w:val="8"/>
                <w:rtl/>
                <w:lang w:eastAsia="en-US"/>
              </w:rPr>
            </w:pPr>
          </w:p>
        </w:tc>
      </w:tr>
      <w:tr w:rsidR="00052D0F" w:rsidRPr="00F64CFC" w:rsidTr="00C37F60">
        <w:trPr>
          <w:trHeight w:val="475"/>
          <w:jc w:val="center"/>
        </w:trPr>
        <w:tc>
          <w:tcPr>
            <w:tcW w:w="1308" w:type="dxa"/>
          </w:tcPr>
          <w:p w:rsidR="00052D0F" w:rsidRPr="00F64CFC" w:rsidRDefault="00052D0F" w:rsidP="007C1ECF">
            <w:pPr>
              <w:bidi w:val="0"/>
              <w:jc w:val="lowKashida"/>
              <w:rPr>
                <w:rFonts w:cs="Simplified Arabic"/>
                <w:b/>
                <w:bCs/>
                <w:sz w:val="24"/>
                <w:szCs w:val="24"/>
                <w:lang w:eastAsia="en-US"/>
              </w:rPr>
            </w:pPr>
            <w:r w:rsidRPr="00F64CFC">
              <w:rPr>
                <w:rFonts w:cs="Simplified Arabic"/>
                <w:b/>
                <w:bCs/>
                <w:sz w:val="24"/>
                <w:szCs w:val="24"/>
                <w:lang w:eastAsia="en-US"/>
              </w:rPr>
              <w:t xml:space="preserve">Table </w:t>
            </w:r>
            <w:r w:rsidR="007C1ECF">
              <w:rPr>
                <w:rFonts w:cs="Simplified Arabic"/>
                <w:b/>
                <w:bCs/>
                <w:sz w:val="24"/>
                <w:szCs w:val="24"/>
                <w:lang w:eastAsia="en-US"/>
              </w:rPr>
              <w:t>8</w:t>
            </w:r>
            <w:r w:rsidRPr="00F64CFC">
              <w:rPr>
                <w:rFonts w:cs="Simplified Arabic"/>
                <w:b/>
                <w:bCs/>
                <w:sz w:val="24"/>
                <w:szCs w:val="24"/>
                <w:lang w:eastAsia="en-US"/>
              </w:rPr>
              <w:t>:</w:t>
            </w:r>
          </w:p>
        </w:tc>
        <w:tc>
          <w:tcPr>
            <w:tcW w:w="7083" w:type="dxa"/>
          </w:tcPr>
          <w:p w:rsidR="00052D0F" w:rsidRPr="00F64CFC" w:rsidRDefault="00506D96" w:rsidP="007C1ECF">
            <w:pPr>
              <w:bidi w:val="0"/>
              <w:jc w:val="both"/>
              <w:rPr>
                <w:rFonts w:cs="Simplified Arabic"/>
                <w:sz w:val="24"/>
                <w:szCs w:val="24"/>
              </w:rPr>
            </w:pPr>
            <w:r w:rsidRPr="00506D96">
              <w:rPr>
                <w:rFonts w:cs="Simplified Arabic"/>
                <w:sz w:val="24"/>
                <w:szCs w:val="24"/>
              </w:rPr>
              <w:t xml:space="preserve">Numbers of </w:t>
            </w:r>
            <w:r w:rsidR="00B11516">
              <w:rPr>
                <w:rFonts w:cs="Simplified Arabic"/>
                <w:sz w:val="24"/>
                <w:szCs w:val="24"/>
              </w:rPr>
              <w:t xml:space="preserve">Reared </w:t>
            </w:r>
            <w:r w:rsidRPr="00506D96">
              <w:rPr>
                <w:rFonts w:cs="Simplified Arabic"/>
                <w:sz w:val="24"/>
                <w:szCs w:val="24"/>
              </w:rPr>
              <w:t xml:space="preserve">Livestock (domestic) in Palestine by Type and  Region, As </w:t>
            </w:r>
            <w:r w:rsidR="007C1ECF">
              <w:rPr>
                <w:rFonts w:cs="Simplified Arabic"/>
                <w:sz w:val="24"/>
                <w:szCs w:val="24"/>
              </w:rPr>
              <w:t>on</w:t>
            </w:r>
            <w:r w:rsidRPr="00506D96">
              <w:rPr>
                <w:rFonts w:cs="Simplified Arabic"/>
                <w:sz w:val="24"/>
                <w:szCs w:val="24"/>
              </w:rPr>
              <w:t xml:space="preserve"> 24/03/2015</w:t>
            </w:r>
          </w:p>
        </w:tc>
        <w:tc>
          <w:tcPr>
            <w:tcW w:w="769" w:type="dxa"/>
          </w:tcPr>
          <w:p w:rsidR="00052D0F" w:rsidRPr="00F64CFC" w:rsidRDefault="00C348C8" w:rsidP="00D42862">
            <w:pPr>
              <w:bidi w:val="0"/>
              <w:jc w:val="center"/>
              <w:rPr>
                <w:rFonts w:eastAsia="Arial Unicode MS" w:cs="Simplified Arabic"/>
                <w:b/>
                <w:bCs/>
                <w:sz w:val="24"/>
                <w:szCs w:val="24"/>
              </w:rPr>
            </w:pPr>
            <w:r>
              <w:rPr>
                <w:rFonts w:eastAsia="Arial Unicode MS" w:cs="Simplified Arabic"/>
                <w:b/>
                <w:bCs/>
                <w:sz w:val="24"/>
                <w:szCs w:val="24"/>
              </w:rPr>
              <w:t>38</w:t>
            </w:r>
          </w:p>
        </w:tc>
      </w:tr>
      <w:tr w:rsidR="00052D0F" w:rsidRPr="002C01BA" w:rsidTr="00C37F60">
        <w:trPr>
          <w:trHeight w:val="80"/>
          <w:jc w:val="center"/>
        </w:trPr>
        <w:tc>
          <w:tcPr>
            <w:tcW w:w="1308" w:type="dxa"/>
          </w:tcPr>
          <w:p w:rsidR="00052D0F" w:rsidRPr="002C01BA" w:rsidRDefault="00052D0F" w:rsidP="00A27DD9">
            <w:pPr>
              <w:bidi w:val="0"/>
              <w:ind w:left="360"/>
              <w:rPr>
                <w:rFonts w:cs="Simplified Arabic"/>
                <w:sz w:val="8"/>
                <w:szCs w:val="8"/>
                <w:lang w:eastAsia="en-US"/>
              </w:rPr>
            </w:pPr>
          </w:p>
        </w:tc>
        <w:tc>
          <w:tcPr>
            <w:tcW w:w="7083" w:type="dxa"/>
          </w:tcPr>
          <w:p w:rsidR="00052D0F" w:rsidRPr="002C01BA" w:rsidRDefault="00052D0F" w:rsidP="00506D96">
            <w:pPr>
              <w:bidi w:val="0"/>
              <w:ind w:left="360"/>
              <w:jc w:val="both"/>
              <w:rPr>
                <w:rFonts w:cs="Simplified Arabic"/>
                <w:sz w:val="8"/>
                <w:szCs w:val="8"/>
                <w:lang w:eastAsia="en-US"/>
              </w:rPr>
            </w:pPr>
          </w:p>
        </w:tc>
        <w:tc>
          <w:tcPr>
            <w:tcW w:w="769" w:type="dxa"/>
          </w:tcPr>
          <w:p w:rsidR="00052D0F" w:rsidRPr="002C01BA" w:rsidRDefault="00052D0F" w:rsidP="00A27DD9">
            <w:pPr>
              <w:bidi w:val="0"/>
              <w:ind w:left="360"/>
              <w:rPr>
                <w:rFonts w:cs="Simplified Arabic"/>
                <w:sz w:val="8"/>
                <w:szCs w:val="8"/>
                <w:rtl/>
                <w:lang w:eastAsia="en-US"/>
              </w:rPr>
            </w:pPr>
          </w:p>
        </w:tc>
      </w:tr>
      <w:tr w:rsidR="00052D0F" w:rsidRPr="00F64CFC" w:rsidTr="00C37F60">
        <w:trPr>
          <w:trHeight w:val="475"/>
          <w:jc w:val="center"/>
        </w:trPr>
        <w:tc>
          <w:tcPr>
            <w:tcW w:w="1308" w:type="dxa"/>
          </w:tcPr>
          <w:p w:rsidR="00052D0F" w:rsidRPr="00F64CFC" w:rsidRDefault="00052D0F" w:rsidP="007C1ECF">
            <w:pPr>
              <w:bidi w:val="0"/>
              <w:jc w:val="lowKashida"/>
              <w:rPr>
                <w:rFonts w:cs="Simplified Arabic"/>
                <w:b/>
                <w:bCs/>
                <w:sz w:val="24"/>
                <w:szCs w:val="24"/>
                <w:lang w:eastAsia="en-US"/>
              </w:rPr>
            </w:pPr>
            <w:r w:rsidRPr="00F64CFC">
              <w:rPr>
                <w:rFonts w:cs="Simplified Arabic"/>
                <w:b/>
                <w:bCs/>
                <w:sz w:val="24"/>
                <w:szCs w:val="24"/>
                <w:lang w:eastAsia="en-US"/>
              </w:rPr>
              <w:t xml:space="preserve">Table </w:t>
            </w:r>
            <w:r w:rsidR="007C1ECF">
              <w:rPr>
                <w:rFonts w:cs="Simplified Arabic"/>
                <w:b/>
                <w:bCs/>
                <w:sz w:val="24"/>
                <w:szCs w:val="24"/>
                <w:lang w:eastAsia="en-US"/>
              </w:rPr>
              <w:t>9</w:t>
            </w:r>
            <w:r w:rsidRPr="00F64CFC">
              <w:rPr>
                <w:rFonts w:cs="Simplified Arabic"/>
                <w:b/>
                <w:bCs/>
                <w:sz w:val="24"/>
                <w:szCs w:val="24"/>
                <w:lang w:eastAsia="en-US"/>
              </w:rPr>
              <w:t>:</w:t>
            </w:r>
          </w:p>
        </w:tc>
        <w:tc>
          <w:tcPr>
            <w:tcW w:w="7083" w:type="dxa"/>
          </w:tcPr>
          <w:p w:rsidR="00052D0F" w:rsidRPr="00F64CFC" w:rsidRDefault="00506D96" w:rsidP="00B11516">
            <w:pPr>
              <w:bidi w:val="0"/>
              <w:jc w:val="both"/>
              <w:rPr>
                <w:rFonts w:cs="Simplified Arabic"/>
                <w:sz w:val="24"/>
                <w:szCs w:val="24"/>
              </w:rPr>
            </w:pPr>
            <w:r w:rsidRPr="00506D96">
              <w:rPr>
                <w:rFonts w:cs="Simplified Arabic"/>
                <w:sz w:val="24"/>
                <w:szCs w:val="24"/>
              </w:rPr>
              <w:t xml:space="preserve">Percentage Distribution of Households </w:t>
            </w:r>
            <w:r w:rsidR="00B11516">
              <w:rPr>
                <w:rFonts w:cs="Simplified Arabic"/>
                <w:sz w:val="24"/>
                <w:szCs w:val="24"/>
              </w:rPr>
              <w:t>Who</w:t>
            </w:r>
            <w:r w:rsidR="00B11516" w:rsidRPr="00506D96">
              <w:rPr>
                <w:rFonts w:cs="Simplified Arabic"/>
                <w:sz w:val="24"/>
                <w:szCs w:val="24"/>
              </w:rPr>
              <w:t xml:space="preserve"> </w:t>
            </w:r>
            <w:r w:rsidRPr="00506D96">
              <w:rPr>
                <w:rFonts w:cs="Simplified Arabic"/>
                <w:sz w:val="24"/>
                <w:szCs w:val="24"/>
              </w:rPr>
              <w:t xml:space="preserve">have A garden and </w:t>
            </w:r>
            <w:r w:rsidR="00B11516">
              <w:rPr>
                <w:rFonts w:cs="Simplified Arabic"/>
                <w:sz w:val="24"/>
                <w:szCs w:val="24"/>
              </w:rPr>
              <w:t xml:space="preserve">Utilized </w:t>
            </w:r>
            <w:r w:rsidRPr="00506D96">
              <w:rPr>
                <w:rFonts w:cs="Simplified Arabic"/>
                <w:sz w:val="24"/>
                <w:szCs w:val="24"/>
              </w:rPr>
              <w:t xml:space="preserve"> in Agricultural Activity in Palestine by Product Distribution Pattern and Region, 2013/2014</w:t>
            </w:r>
          </w:p>
        </w:tc>
        <w:tc>
          <w:tcPr>
            <w:tcW w:w="769" w:type="dxa"/>
          </w:tcPr>
          <w:p w:rsidR="00052D0F" w:rsidRPr="00F64CFC" w:rsidRDefault="00C348C8" w:rsidP="00D42862">
            <w:pPr>
              <w:bidi w:val="0"/>
              <w:jc w:val="center"/>
              <w:rPr>
                <w:rFonts w:cs="Simplified Arabic"/>
                <w:b/>
                <w:bCs/>
                <w:sz w:val="24"/>
                <w:szCs w:val="24"/>
                <w:rtl/>
                <w:lang w:val="en-GB"/>
              </w:rPr>
            </w:pPr>
            <w:r>
              <w:rPr>
                <w:rFonts w:cs="Simplified Arabic"/>
                <w:b/>
                <w:bCs/>
                <w:sz w:val="24"/>
                <w:szCs w:val="24"/>
                <w:lang w:val="en-GB"/>
              </w:rPr>
              <w:t>38</w:t>
            </w:r>
          </w:p>
        </w:tc>
      </w:tr>
      <w:tr w:rsidR="00052D0F" w:rsidRPr="002C01BA" w:rsidTr="00C37F60">
        <w:trPr>
          <w:trHeight w:val="80"/>
          <w:jc w:val="center"/>
        </w:trPr>
        <w:tc>
          <w:tcPr>
            <w:tcW w:w="1308" w:type="dxa"/>
          </w:tcPr>
          <w:p w:rsidR="00052D0F" w:rsidRPr="002C01BA" w:rsidRDefault="00052D0F" w:rsidP="00A27DD9">
            <w:pPr>
              <w:bidi w:val="0"/>
              <w:ind w:left="360"/>
              <w:rPr>
                <w:rFonts w:cs="Simplified Arabic"/>
                <w:sz w:val="8"/>
                <w:szCs w:val="8"/>
                <w:lang w:eastAsia="en-US"/>
              </w:rPr>
            </w:pPr>
          </w:p>
        </w:tc>
        <w:tc>
          <w:tcPr>
            <w:tcW w:w="7083" w:type="dxa"/>
          </w:tcPr>
          <w:p w:rsidR="00052D0F" w:rsidRPr="002C01BA" w:rsidRDefault="00052D0F" w:rsidP="00506D96">
            <w:pPr>
              <w:bidi w:val="0"/>
              <w:ind w:left="360"/>
              <w:jc w:val="both"/>
              <w:rPr>
                <w:rFonts w:cs="Simplified Arabic"/>
                <w:sz w:val="8"/>
                <w:szCs w:val="8"/>
                <w:lang w:eastAsia="en-US"/>
              </w:rPr>
            </w:pPr>
          </w:p>
        </w:tc>
        <w:tc>
          <w:tcPr>
            <w:tcW w:w="769" w:type="dxa"/>
          </w:tcPr>
          <w:p w:rsidR="00052D0F" w:rsidRPr="002C01BA" w:rsidRDefault="00052D0F" w:rsidP="00A27DD9">
            <w:pPr>
              <w:bidi w:val="0"/>
              <w:ind w:left="360"/>
              <w:rPr>
                <w:rFonts w:cs="Simplified Arabic"/>
                <w:sz w:val="8"/>
                <w:szCs w:val="8"/>
                <w:rtl/>
                <w:lang w:eastAsia="en-US"/>
              </w:rPr>
            </w:pPr>
          </w:p>
        </w:tc>
      </w:tr>
      <w:tr w:rsidR="00052D0F" w:rsidRPr="00F64CFC" w:rsidTr="00C37F60">
        <w:trPr>
          <w:trHeight w:val="475"/>
          <w:jc w:val="center"/>
        </w:trPr>
        <w:tc>
          <w:tcPr>
            <w:tcW w:w="1308" w:type="dxa"/>
          </w:tcPr>
          <w:p w:rsidR="00052D0F" w:rsidRPr="00F64CFC" w:rsidRDefault="00052D0F" w:rsidP="007C1ECF">
            <w:pPr>
              <w:bidi w:val="0"/>
              <w:jc w:val="lowKashida"/>
              <w:rPr>
                <w:rFonts w:cs="Simplified Arabic"/>
                <w:b/>
                <w:bCs/>
                <w:sz w:val="24"/>
                <w:szCs w:val="24"/>
                <w:lang w:eastAsia="en-US"/>
              </w:rPr>
            </w:pPr>
            <w:r w:rsidRPr="00F64CFC">
              <w:rPr>
                <w:rFonts w:cs="Simplified Arabic"/>
                <w:b/>
                <w:bCs/>
                <w:sz w:val="24"/>
                <w:szCs w:val="24"/>
                <w:lang w:eastAsia="en-US"/>
              </w:rPr>
              <w:t xml:space="preserve">Table </w:t>
            </w:r>
            <w:r w:rsidR="007C1ECF">
              <w:rPr>
                <w:rFonts w:cs="Simplified Arabic"/>
                <w:b/>
                <w:bCs/>
                <w:sz w:val="24"/>
                <w:szCs w:val="24"/>
                <w:lang w:eastAsia="en-US"/>
              </w:rPr>
              <w:t>10</w:t>
            </w:r>
            <w:r w:rsidRPr="00F64CFC">
              <w:rPr>
                <w:rFonts w:cs="Simplified Arabic"/>
                <w:b/>
                <w:bCs/>
                <w:sz w:val="24"/>
                <w:szCs w:val="24"/>
                <w:lang w:eastAsia="en-US"/>
              </w:rPr>
              <w:t>:</w:t>
            </w:r>
          </w:p>
        </w:tc>
        <w:tc>
          <w:tcPr>
            <w:tcW w:w="7083" w:type="dxa"/>
          </w:tcPr>
          <w:p w:rsidR="00052D0F" w:rsidRPr="00F64CFC" w:rsidRDefault="00506D96" w:rsidP="00B11516">
            <w:pPr>
              <w:bidi w:val="0"/>
              <w:jc w:val="both"/>
              <w:rPr>
                <w:rFonts w:cs="Simplified Arabic"/>
                <w:sz w:val="24"/>
                <w:szCs w:val="24"/>
              </w:rPr>
            </w:pPr>
            <w:r w:rsidRPr="00506D96">
              <w:rPr>
                <w:rFonts w:cs="Simplified Arabic"/>
                <w:sz w:val="24"/>
                <w:szCs w:val="24"/>
              </w:rPr>
              <w:t xml:space="preserve">Percentage Distribution of Households </w:t>
            </w:r>
            <w:r w:rsidR="00B11516">
              <w:rPr>
                <w:rFonts w:cs="Simplified Arabic"/>
                <w:sz w:val="24"/>
                <w:szCs w:val="24"/>
              </w:rPr>
              <w:t>Who</w:t>
            </w:r>
            <w:r w:rsidR="00B11516" w:rsidRPr="00506D96">
              <w:rPr>
                <w:rFonts w:cs="Simplified Arabic"/>
                <w:sz w:val="24"/>
                <w:szCs w:val="24"/>
              </w:rPr>
              <w:t xml:space="preserve"> </w:t>
            </w:r>
            <w:r w:rsidR="00B11516">
              <w:rPr>
                <w:rFonts w:cs="Simplified Arabic"/>
                <w:sz w:val="24"/>
                <w:szCs w:val="24"/>
              </w:rPr>
              <w:t>Rears</w:t>
            </w:r>
            <w:r w:rsidRPr="00506D96">
              <w:rPr>
                <w:rFonts w:cs="Simplified Arabic"/>
                <w:sz w:val="24"/>
                <w:szCs w:val="24"/>
              </w:rPr>
              <w:t xml:space="preserve"> Livestock (domestic) in Palestine by Product Distribution Pattern and Region, 2013/2014</w:t>
            </w:r>
          </w:p>
        </w:tc>
        <w:tc>
          <w:tcPr>
            <w:tcW w:w="769" w:type="dxa"/>
          </w:tcPr>
          <w:p w:rsidR="00052D0F" w:rsidRPr="00F64CFC" w:rsidRDefault="00C348C8" w:rsidP="00D42862">
            <w:pPr>
              <w:bidi w:val="0"/>
              <w:jc w:val="center"/>
              <w:rPr>
                <w:rFonts w:cs="Simplified Arabic"/>
                <w:b/>
                <w:bCs/>
                <w:sz w:val="24"/>
                <w:szCs w:val="24"/>
                <w:rtl/>
                <w:lang w:val="en-GB"/>
              </w:rPr>
            </w:pPr>
            <w:r>
              <w:rPr>
                <w:rFonts w:cs="Simplified Arabic"/>
                <w:b/>
                <w:bCs/>
                <w:sz w:val="24"/>
                <w:szCs w:val="24"/>
                <w:lang w:val="en-GB"/>
              </w:rPr>
              <w:t>38</w:t>
            </w:r>
          </w:p>
        </w:tc>
      </w:tr>
      <w:tr w:rsidR="00052D0F" w:rsidRPr="002C01BA" w:rsidTr="00C37F60">
        <w:trPr>
          <w:trHeight w:val="80"/>
          <w:jc w:val="center"/>
        </w:trPr>
        <w:tc>
          <w:tcPr>
            <w:tcW w:w="1308" w:type="dxa"/>
          </w:tcPr>
          <w:p w:rsidR="00052D0F" w:rsidRPr="002C01BA" w:rsidRDefault="00052D0F" w:rsidP="00A27DD9">
            <w:pPr>
              <w:bidi w:val="0"/>
              <w:ind w:left="360"/>
              <w:rPr>
                <w:rFonts w:cs="Simplified Arabic"/>
                <w:sz w:val="8"/>
                <w:szCs w:val="8"/>
                <w:lang w:eastAsia="en-US"/>
              </w:rPr>
            </w:pPr>
          </w:p>
        </w:tc>
        <w:tc>
          <w:tcPr>
            <w:tcW w:w="7083" w:type="dxa"/>
          </w:tcPr>
          <w:p w:rsidR="00052D0F" w:rsidRPr="002C01BA" w:rsidRDefault="00052D0F" w:rsidP="00506D96">
            <w:pPr>
              <w:bidi w:val="0"/>
              <w:ind w:left="360"/>
              <w:jc w:val="both"/>
              <w:rPr>
                <w:rFonts w:cs="Simplified Arabic"/>
                <w:sz w:val="8"/>
                <w:szCs w:val="8"/>
                <w:lang w:eastAsia="en-US"/>
              </w:rPr>
            </w:pPr>
          </w:p>
        </w:tc>
        <w:tc>
          <w:tcPr>
            <w:tcW w:w="769" w:type="dxa"/>
          </w:tcPr>
          <w:p w:rsidR="00052D0F" w:rsidRPr="002C01BA" w:rsidRDefault="00052D0F" w:rsidP="00A27DD9">
            <w:pPr>
              <w:bidi w:val="0"/>
              <w:ind w:left="360"/>
              <w:rPr>
                <w:rFonts w:cs="Simplified Arabic"/>
                <w:sz w:val="8"/>
                <w:szCs w:val="8"/>
                <w:rtl/>
                <w:lang w:eastAsia="en-US"/>
              </w:rPr>
            </w:pPr>
          </w:p>
        </w:tc>
      </w:tr>
    </w:tbl>
    <w:p w:rsidR="00052D0F" w:rsidRPr="00A76D8A" w:rsidRDefault="00052D0F" w:rsidP="00052D0F">
      <w:pPr>
        <w:jc w:val="center"/>
        <w:rPr>
          <w:rFonts w:cs="Simplified Arabic"/>
          <w:b/>
          <w:bCs/>
          <w:sz w:val="24"/>
          <w:szCs w:val="24"/>
          <w:rtl/>
          <w:lang w:val="en-GB" w:eastAsia="en-US"/>
        </w:rPr>
      </w:pPr>
    </w:p>
    <w:p w:rsidR="00D46AEB" w:rsidRDefault="00D46AEB">
      <w:pPr>
        <w:bidi w:val="0"/>
        <w:rPr>
          <w:rFonts w:cs="Simplified Arabic"/>
          <w:b/>
          <w:bCs/>
          <w:sz w:val="24"/>
          <w:szCs w:val="24"/>
          <w:lang w:eastAsia="en-US"/>
        </w:rPr>
      </w:pPr>
      <w:r>
        <w:rPr>
          <w:rFonts w:cs="Simplified Arabic"/>
          <w:b/>
          <w:bCs/>
          <w:sz w:val="24"/>
          <w:szCs w:val="24"/>
          <w:lang w:eastAsia="en-US"/>
        </w:rPr>
        <w:br w:type="page"/>
      </w:r>
    </w:p>
    <w:p w:rsidR="00E96569" w:rsidRPr="00A27DD9" w:rsidRDefault="00052D0F" w:rsidP="00924582">
      <w:pPr>
        <w:bidi w:val="0"/>
        <w:jc w:val="center"/>
        <w:rPr>
          <w:b/>
          <w:bCs/>
          <w:sz w:val="28"/>
          <w:lang w:eastAsia="en-US"/>
        </w:rPr>
      </w:pPr>
      <w:r w:rsidRPr="00A76D8A">
        <w:rPr>
          <w:rFonts w:cs="Simplified Arabic"/>
          <w:b/>
          <w:bCs/>
          <w:sz w:val="24"/>
          <w:szCs w:val="24"/>
          <w:lang w:eastAsia="en-US"/>
        </w:rPr>
        <w:lastRenderedPageBreak/>
        <w:br w:type="page"/>
      </w:r>
      <w:r w:rsidR="00E96569" w:rsidRPr="00A27DD9">
        <w:rPr>
          <w:b/>
          <w:bCs/>
          <w:sz w:val="28"/>
          <w:lang w:eastAsia="en-US"/>
        </w:rPr>
        <w:lastRenderedPageBreak/>
        <w:t>Introduction</w:t>
      </w:r>
    </w:p>
    <w:p w:rsidR="00924582" w:rsidRDefault="00924582" w:rsidP="00924582">
      <w:pPr>
        <w:bidi w:val="0"/>
        <w:ind w:left="142" w:right="140"/>
        <w:jc w:val="lowKashida"/>
        <w:rPr>
          <w:b/>
          <w:bCs/>
          <w:lang w:eastAsia="en-US"/>
        </w:rPr>
      </w:pPr>
    </w:p>
    <w:p w:rsidR="00940B88" w:rsidRPr="00F03849" w:rsidRDefault="00940B88" w:rsidP="00940B88">
      <w:pPr>
        <w:autoSpaceDE w:val="0"/>
        <w:autoSpaceDN w:val="0"/>
        <w:bidi w:val="0"/>
        <w:adjustRightInd w:val="0"/>
        <w:jc w:val="both"/>
        <w:rPr>
          <w:rFonts w:asciiTheme="majorBidi" w:hAnsiTheme="majorBidi" w:cstheme="majorBidi"/>
          <w:b/>
          <w:bCs/>
          <w:color w:val="000000"/>
        </w:rPr>
      </w:pPr>
    </w:p>
    <w:p w:rsidR="00BD54AB" w:rsidRPr="00885529" w:rsidRDefault="00DA0FAD" w:rsidP="00DA0FAD">
      <w:pPr>
        <w:bidi w:val="0"/>
        <w:jc w:val="lowKashida"/>
        <w:rPr>
          <w:sz w:val="24"/>
          <w:szCs w:val="24"/>
          <w:rtl/>
        </w:rPr>
      </w:pPr>
      <w:r>
        <w:rPr>
          <w:sz w:val="24"/>
          <w:szCs w:val="24"/>
        </w:rPr>
        <w:t>D</w:t>
      </w:r>
      <w:r w:rsidR="00940B88" w:rsidRPr="00885529">
        <w:rPr>
          <w:sz w:val="24"/>
          <w:szCs w:val="24"/>
        </w:rPr>
        <w:t>ata on agriculture is necessary to draw up policies and plans for the future development of this sector.  Agriculture plays a vital role and represents a significant share of the Palestinian Gross Domestic Product (GDP), an</w:t>
      </w:r>
      <w:r>
        <w:rPr>
          <w:sz w:val="24"/>
          <w:szCs w:val="24"/>
        </w:rPr>
        <w:t xml:space="preserve">d </w:t>
      </w:r>
      <w:r w:rsidR="00940B88" w:rsidRPr="00885529">
        <w:rPr>
          <w:sz w:val="24"/>
          <w:szCs w:val="24"/>
        </w:rPr>
        <w:t xml:space="preserve">of the Palestinian </w:t>
      </w:r>
      <w:proofErr w:type="spellStart"/>
      <w:r w:rsidR="00940B88" w:rsidRPr="00885529">
        <w:rPr>
          <w:sz w:val="24"/>
          <w:szCs w:val="24"/>
        </w:rPr>
        <w:t>labour</w:t>
      </w:r>
      <w:proofErr w:type="spellEnd"/>
      <w:r w:rsidR="00940B88" w:rsidRPr="00885529">
        <w:rPr>
          <w:sz w:val="24"/>
          <w:szCs w:val="24"/>
        </w:rPr>
        <w:t xml:space="preserve"> force.</w:t>
      </w:r>
      <w:r w:rsidR="00BD54AB" w:rsidRPr="00885529">
        <w:rPr>
          <w:sz w:val="24"/>
          <w:szCs w:val="24"/>
        </w:rPr>
        <w:t xml:space="preserve">  </w:t>
      </w:r>
      <w:r>
        <w:rPr>
          <w:sz w:val="24"/>
          <w:szCs w:val="24"/>
        </w:rPr>
        <w:t>S</w:t>
      </w:r>
      <w:r w:rsidR="00BD54AB" w:rsidRPr="00885529">
        <w:rPr>
          <w:sz w:val="24"/>
          <w:szCs w:val="24"/>
        </w:rPr>
        <w:t xml:space="preserve">tatistical data on </w:t>
      </w:r>
      <w:r w:rsidR="00FB2DB5">
        <w:rPr>
          <w:sz w:val="24"/>
          <w:szCs w:val="24"/>
        </w:rPr>
        <w:t xml:space="preserve">Household </w:t>
      </w:r>
      <w:r w:rsidR="00BD54AB" w:rsidRPr="00885529">
        <w:rPr>
          <w:sz w:val="24"/>
          <w:szCs w:val="24"/>
        </w:rPr>
        <w:t xml:space="preserve"> Farming is </w:t>
      </w:r>
      <w:r>
        <w:rPr>
          <w:sz w:val="24"/>
          <w:szCs w:val="24"/>
        </w:rPr>
        <w:t xml:space="preserve">a </w:t>
      </w:r>
      <w:r w:rsidR="00BD54AB" w:rsidRPr="00885529">
        <w:rPr>
          <w:sz w:val="24"/>
          <w:szCs w:val="24"/>
        </w:rPr>
        <w:t>components of agricultural sector</w:t>
      </w:r>
      <w:r>
        <w:rPr>
          <w:sz w:val="24"/>
          <w:szCs w:val="24"/>
        </w:rPr>
        <w:t xml:space="preserve"> and with direct to the economy</w:t>
      </w:r>
      <w:r w:rsidR="00BD54AB" w:rsidRPr="00885529">
        <w:rPr>
          <w:sz w:val="24"/>
          <w:szCs w:val="24"/>
        </w:rPr>
        <w:t xml:space="preserve">; PCBS </w:t>
      </w:r>
      <w:r>
        <w:rPr>
          <w:sz w:val="24"/>
          <w:szCs w:val="24"/>
        </w:rPr>
        <w:t xml:space="preserve">has henceforth implemented a </w:t>
      </w:r>
      <w:r w:rsidR="00BD54AB" w:rsidRPr="00885529">
        <w:rPr>
          <w:sz w:val="24"/>
          <w:szCs w:val="24"/>
        </w:rPr>
        <w:t xml:space="preserve">survey </w:t>
      </w:r>
      <w:r w:rsidR="00325B7B">
        <w:rPr>
          <w:sz w:val="24"/>
          <w:szCs w:val="24"/>
        </w:rPr>
        <w:t xml:space="preserve">on </w:t>
      </w:r>
      <w:r w:rsidR="00FB2DB5">
        <w:rPr>
          <w:sz w:val="24"/>
          <w:szCs w:val="24"/>
        </w:rPr>
        <w:t xml:space="preserve">Household </w:t>
      </w:r>
      <w:r w:rsidR="00BD54AB" w:rsidRPr="00885529">
        <w:rPr>
          <w:sz w:val="24"/>
          <w:szCs w:val="24"/>
        </w:rPr>
        <w:t xml:space="preserve"> Farming.</w:t>
      </w:r>
    </w:p>
    <w:p w:rsidR="00940B88" w:rsidRPr="00885529" w:rsidRDefault="00940B88" w:rsidP="00940B88">
      <w:pPr>
        <w:bidi w:val="0"/>
        <w:jc w:val="lowKashida"/>
        <w:rPr>
          <w:color w:val="FF0000"/>
          <w:sz w:val="24"/>
          <w:szCs w:val="24"/>
          <w:lang w:bidi="ar-JO"/>
        </w:rPr>
      </w:pPr>
    </w:p>
    <w:p w:rsidR="001C0350" w:rsidRDefault="00FB2DB5" w:rsidP="006F32D1">
      <w:pPr>
        <w:bidi w:val="0"/>
        <w:jc w:val="lowKashida"/>
        <w:rPr>
          <w:color w:val="000000" w:themeColor="text1"/>
          <w:sz w:val="24"/>
          <w:szCs w:val="24"/>
        </w:rPr>
      </w:pPr>
      <w:r>
        <w:rPr>
          <w:color w:val="000000" w:themeColor="text1"/>
          <w:sz w:val="24"/>
          <w:szCs w:val="24"/>
        </w:rPr>
        <w:t xml:space="preserve">Household </w:t>
      </w:r>
      <w:r w:rsidR="00BD54AB" w:rsidRPr="00885529">
        <w:rPr>
          <w:color w:val="000000" w:themeColor="text1"/>
          <w:sz w:val="24"/>
          <w:szCs w:val="24"/>
        </w:rPr>
        <w:t xml:space="preserve"> Farming</w:t>
      </w:r>
      <w:r w:rsidR="006F32D1">
        <w:rPr>
          <w:color w:val="000000" w:themeColor="text1"/>
          <w:sz w:val="24"/>
          <w:szCs w:val="24"/>
        </w:rPr>
        <w:t xml:space="preserve"> Survey</w:t>
      </w:r>
      <w:r w:rsidR="00940B88" w:rsidRPr="00885529">
        <w:rPr>
          <w:color w:val="000000" w:themeColor="text1"/>
          <w:sz w:val="24"/>
          <w:szCs w:val="24"/>
        </w:rPr>
        <w:t xml:space="preserve"> </w:t>
      </w:r>
      <w:r w:rsidR="00EC47EC">
        <w:rPr>
          <w:rFonts w:hint="cs"/>
          <w:color w:val="000000" w:themeColor="text1"/>
          <w:sz w:val="24"/>
          <w:szCs w:val="24"/>
          <w:rtl/>
        </w:rPr>
        <w:t>2015</w:t>
      </w:r>
      <w:r w:rsidR="00940B88" w:rsidRPr="00885529">
        <w:rPr>
          <w:color w:val="000000" w:themeColor="text1"/>
          <w:sz w:val="24"/>
          <w:szCs w:val="24"/>
        </w:rPr>
        <w:t xml:space="preserve"> </w:t>
      </w:r>
      <w:r w:rsidR="009A2DC9" w:rsidRPr="00885529">
        <w:rPr>
          <w:color w:val="000000" w:themeColor="text1"/>
          <w:sz w:val="24"/>
          <w:szCs w:val="24"/>
        </w:rPr>
        <w:t>conducted from 24 March 2015 to 31 May 2015</w:t>
      </w:r>
      <w:r w:rsidR="00C35D81" w:rsidRPr="00885529">
        <w:rPr>
          <w:color w:val="000000" w:themeColor="text1"/>
          <w:sz w:val="24"/>
          <w:szCs w:val="24"/>
        </w:rPr>
        <w:t xml:space="preserve"> </w:t>
      </w:r>
      <w:r w:rsidR="00940B88" w:rsidRPr="00885529">
        <w:rPr>
          <w:color w:val="000000" w:themeColor="text1"/>
          <w:sz w:val="24"/>
          <w:szCs w:val="24"/>
        </w:rPr>
        <w:t xml:space="preserve">aims to provide data on the structure of </w:t>
      </w:r>
      <w:r w:rsidR="006F32D1">
        <w:rPr>
          <w:color w:val="000000" w:themeColor="text1"/>
          <w:sz w:val="24"/>
          <w:szCs w:val="24"/>
        </w:rPr>
        <w:t>Household</w:t>
      </w:r>
      <w:r w:rsidR="001C0350" w:rsidRPr="00885529">
        <w:rPr>
          <w:color w:val="000000" w:themeColor="text1"/>
          <w:sz w:val="24"/>
          <w:szCs w:val="24"/>
        </w:rPr>
        <w:t xml:space="preserve"> Farming </w:t>
      </w:r>
      <w:r w:rsidR="00940B88" w:rsidRPr="00885529">
        <w:rPr>
          <w:color w:val="000000" w:themeColor="text1"/>
          <w:sz w:val="24"/>
          <w:szCs w:val="24"/>
        </w:rPr>
        <w:t xml:space="preserve">sector </w:t>
      </w:r>
      <w:r w:rsidR="006F32D1">
        <w:rPr>
          <w:color w:val="000000" w:themeColor="text1"/>
          <w:sz w:val="24"/>
          <w:szCs w:val="24"/>
        </w:rPr>
        <w:t xml:space="preserve">to inform </w:t>
      </w:r>
      <w:r w:rsidR="00940B88" w:rsidRPr="00885529">
        <w:rPr>
          <w:color w:val="000000" w:themeColor="text1"/>
          <w:sz w:val="24"/>
          <w:szCs w:val="24"/>
        </w:rPr>
        <w:t>future policies and plans for development.</w:t>
      </w:r>
    </w:p>
    <w:p w:rsidR="00CB1FE2" w:rsidRPr="00885529" w:rsidRDefault="00CB1FE2" w:rsidP="00CB1FE2">
      <w:pPr>
        <w:bidi w:val="0"/>
        <w:jc w:val="lowKashida"/>
        <w:rPr>
          <w:color w:val="000000" w:themeColor="text1"/>
          <w:sz w:val="24"/>
          <w:szCs w:val="24"/>
        </w:rPr>
      </w:pPr>
    </w:p>
    <w:p w:rsidR="00940B88" w:rsidRPr="00885529" w:rsidRDefault="00CB1FE2" w:rsidP="00DB76C2">
      <w:pPr>
        <w:bidi w:val="0"/>
        <w:jc w:val="lowKashida"/>
        <w:rPr>
          <w:color w:val="000000" w:themeColor="text1"/>
          <w:sz w:val="24"/>
          <w:szCs w:val="24"/>
        </w:rPr>
      </w:pPr>
      <w:r>
        <w:rPr>
          <w:color w:val="000000" w:themeColor="text1"/>
          <w:sz w:val="24"/>
          <w:szCs w:val="24"/>
        </w:rPr>
        <w:t>D</w:t>
      </w:r>
      <w:r w:rsidR="001C0350" w:rsidRPr="00885529">
        <w:rPr>
          <w:color w:val="000000" w:themeColor="text1"/>
          <w:sz w:val="24"/>
          <w:szCs w:val="24"/>
        </w:rPr>
        <w:t xml:space="preserve">ata </w:t>
      </w:r>
      <w:r>
        <w:rPr>
          <w:color w:val="000000" w:themeColor="text1"/>
          <w:sz w:val="24"/>
          <w:szCs w:val="24"/>
        </w:rPr>
        <w:t xml:space="preserve">include </w:t>
      </w:r>
      <w:r w:rsidR="001C0350" w:rsidRPr="00885529">
        <w:rPr>
          <w:color w:val="000000" w:themeColor="text1"/>
          <w:sz w:val="24"/>
          <w:szCs w:val="24"/>
        </w:rPr>
        <w:t xml:space="preserve">availability of </w:t>
      </w:r>
      <w:r w:rsidR="00B9554F" w:rsidRPr="00885529">
        <w:rPr>
          <w:color w:val="000000" w:themeColor="text1"/>
          <w:sz w:val="24"/>
          <w:szCs w:val="24"/>
        </w:rPr>
        <w:t>a</w:t>
      </w:r>
      <w:r w:rsidR="001C0350" w:rsidRPr="00885529">
        <w:rPr>
          <w:color w:val="000000" w:themeColor="text1"/>
          <w:sz w:val="24"/>
          <w:szCs w:val="24"/>
        </w:rPr>
        <w:t xml:space="preserve"> garden</w:t>
      </w:r>
      <w:r w:rsidR="00B9554F" w:rsidRPr="00885529">
        <w:rPr>
          <w:color w:val="000000" w:themeColor="text1"/>
          <w:sz w:val="24"/>
          <w:szCs w:val="24"/>
        </w:rPr>
        <w:t>,</w:t>
      </w:r>
      <w:r w:rsidR="001C0350" w:rsidRPr="00885529">
        <w:rPr>
          <w:color w:val="000000" w:themeColor="text1"/>
          <w:sz w:val="24"/>
          <w:szCs w:val="24"/>
        </w:rPr>
        <w:t xml:space="preserve"> </w:t>
      </w:r>
      <w:r>
        <w:rPr>
          <w:color w:val="000000" w:themeColor="text1"/>
          <w:sz w:val="24"/>
          <w:szCs w:val="24"/>
        </w:rPr>
        <w:t>use of</w:t>
      </w:r>
      <w:r w:rsidR="00B9554F" w:rsidRPr="00885529">
        <w:rPr>
          <w:color w:val="000000" w:themeColor="text1"/>
          <w:sz w:val="24"/>
          <w:szCs w:val="24"/>
        </w:rPr>
        <w:t xml:space="preserve"> garden in agricultural activity and</w:t>
      </w:r>
      <w:r w:rsidR="001C0350" w:rsidRPr="00885529">
        <w:rPr>
          <w:color w:val="000000" w:themeColor="text1"/>
          <w:sz w:val="24"/>
          <w:szCs w:val="24"/>
        </w:rPr>
        <w:t xml:space="preserve"> the reasons </w:t>
      </w:r>
      <w:r w:rsidR="00B9554F" w:rsidRPr="00885529">
        <w:rPr>
          <w:color w:val="000000" w:themeColor="text1"/>
          <w:sz w:val="24"/>
          <w:szCs w:val="24"/>
        </w:rPr>
        <w:t>of</w:t>
      </w:r>
      <w:r>
        <w:rPr>
          <w:color w:val="000000" w:themeColor="text1"/>
          <w:sz w:val="24"/>
          <w:szCs w:val="24"/>
        </w:rPr>
        <w:t xml:space="preserve"> </w:t>
      </w:r>
      <w:r w:rsidR="001C0350" w:rsidRPr="00885529">
        <w:rPr>
          <w:color w:val="000000" w:themeColor="text1"/>
          <w:sz w:val="24"/>
          <w:szCs w:val="24"/>
        </w:rPr>
        <w:t>u</w:t>
      </w:r>
      <w:r>
        <w:rPr>
          <w:color w:val="000000" w:themeColor="text1"/>
          <w:sz w:val="24"/>
          <w:szCs w:val="24"/>
        </w:rPr>
        <w:t>nu</w:t>
      </w:r>
      <w:r w:rsidR="001C0350" w:rsidRPr="00885529">
        <w:rPr>
          <w:color w:val="000000" w:themeColor="text1"/>
          <w:sz w:val="24"/>
          <w:szCs w:val="24"/>
        </w:rPr>
        <w:t>se</w:t>
      </w:r>
      <w:r w:rsidR="00B9554F" w:rsidRPr="00885529">
        <w:rPr>
          <w:color w:val="000000" w:themeColor="text1"/>
          <w:sz w:val="24"/>
          <w:szCs w:val="24"/>
        </w:rPr>
        <w:t>d</w:t>
      </w:r>
      <w:r>
        <w:rPr>
          <w:color w:val="000000" w:themeColor="text1"/>
          <w:sz w:val="24"/>
          <w:szCs w:val="24"/>
        </w:rPr>
        <w:t xml:space="preserve"> arable area</w:t>
      </w:r>
      <w:r w:rsidR="001C0350" w:rsidRPr="00885529">
        <w:rPr>
          <w:color w:val="000000" w:themeColor="text1"/>
          <w:sz w:val="24"/>
          <w:szCs w:val="24"/>
        </w:rPr>
        <w:t xml:space="preserve">, </w:t>
      </w:r>
      <w:r w:rsidR="00DB76C2">
        <w:rPr>
          <w:color w:val="000000" w:themeColor="text1"/>
          <w:sz w:val="24"/>
          <w:szCs w:val="24"/>
        </w:rPr>
        <w:t>as well as</w:t>
      </w:r>
      <w:r w:rsidR="001C0350" w:rsidRPr="00885529">
        <w:rPr>
          <w:color w:val="000000" w:themeColor="text1"/>
          <w:sz w:val="24"/>
          <w:szCs w:val="24"/>
        </w:rPr>
        <w:t xml:space="preserve"> the numbers of </w:t>
      </w:r>
      <w:r w:rsidR="00EA5C0F" w:rsidRPr="00885529">
        <w:rPr>
          <w:color w:val="000000" w:themeColor="text1"/>
          <w:sz w:val="24"/>
          <w:szCs w:val="24"/>
        </w:rPr>
        <w:t xml:space="preserve">reared </w:t>
      </w:r>
      <w:r w:rsidR="001C0350" w:rsidRPr="00885529">
        <w:rPr>
          <w:color w:val="000000" w:themeColor="text1"/>
          <w:sz w:val="24"/>
          <w:szCs w:val="24"/>
        </w:rPr>
        <w:t xml:space="preserve">livestock </w:t>
      </w:r>
      <w:r w:rsidR="00B9554F" w:rsidRPr="00885529">
        <w:rPr>
          <w:color w:val="000000" w:themeColor="text1"/>
          <w:sz w:val="24"/>
          <w:szCs w:val="24"/>
        </w:rPr>
        <w:t>(domestic</w:t>
      </w:r>
      <w:r w:rsidR="001C0350" w:rsidRPr="00885529">
        <w:rPr>
          <w:color w:val="000000" w:themeColor="text1"/>
          <w:sz w:val="24"/>
          <w:szCs w:val="24"/>
        </w:rPr>
        <w:t xml:space="preserve">), </w:t>
      </w:r>
      <w:r w:rsidR="00D54A37" w:rsidRPr="00885529">
        <w:rPr>
          <w:color w:val="000000" w:themeColor="text1"/>
          <w:sz w:val="24"/>
          <w:szCs w:val="24"/>
        </w:rPr>
        <w:t>distribution patterns</w:t>
      </w:r>
      <w:r w:rsidR="001C0350" w:rsidRPr="00885529">
        <w:rPr>
          <w:color w:val="000000" w:themeColor="text1"/>
          <w:sz w:val="24"/>
          <w:szCs w:val="24"/>
        </w:rPr>
        <w:t xml:space="preserve"> of the production </w:t>
      </w:r>
      <w:r w:rsidR="00DB76C2">
        <w:rPr>
          <w:color w:val="000000" w:themeColor="text1"/>
          <w:sz w:val="24"/>
          <w:szCs w:val="24"/>
        </w:rPr>
        <w:t>from</w:t>
      </w:r>
      <w:r w:rsidR="001C0350" w:rsidRPr="00885529">
        <w:rPr>
          <w:color w:val="000000" w:themeColor="text1"/>
          <w:sz w:val="24"/>
          <w:szCs w:val="24"/>
        </w:rPr>
        <w:t xml:space="preserve"> garden and Livestock (Domestic).</w:t>
      </w:r>
    </w:p>
    <w:p w:rsidR="00BD54AB" w:rsidRPr="00885529" w:rsidRDefault="00BD54AB" w:rsidP="00BD54AB">
      <w:pPr>
        <w:bidi w:val="0"/>
        <w:jc w:val="lowKashida"/>
        <w:rPr>
          <w:sz w:val="24"/>
          <w:szCs w:val="24"/>
          <w:lang w:bidi="ar-JO"/>
        </w:rPr>
      </w:pPr>
    </w:p>
    <w:p w:rsidR="00940B88" w:rsidRPr="00885529" w:rsidRDefault="00940B88" w:rsidP="00D11D33">
      <w:pPr>
        <w:autoSpaceDE w:val="0"/>
        <w:autoSpaceDN w:val="0"/>
        <w:bidi w:val="0"/>
        <w:adjustRightInd w:val="0"/>
        <w:jc w:val="both"/>
        <w:rPr>
          <w:color w:val="000000"/>
          <w:sz w:val="24"/>
          <w:szCs w:val="24"/>
        </w:rPr>
      </w:pPr>
      <w:r w:rsidRPr="00885529">
        <w:rPr>
          <w:color w:val="000000"/>
          <w:sz w:val="24"/>
          <w:szCs w:val="24"/>
        </w:rPr>
        <w:t xml:space="preserve">We are pleased to release this report </w:t>
      </w:r>
      <w:r w:rsidR="00DB76C2">
        <w:rPr>
          <w:color w:val="000000"/>
          <w:sz w:val="24"/>
          <w:szCs w:val="24"/>
        </w:rPr>
        <w:t>on</w:t>
      </w:r>
      <w:r w:rsidRPr="00885529">
        <w:rPr>
          <w:color w:val="000000"/>
          <w:sz w:val="24"/>
          <w:szCs w:val="24"/>
        </w:rPr>
        <w:t xml:space="preserve"> the main results of </w:t>
      </w:r>
      <w:r w:rsidR="00DB76C2">
        <w:rPr>
          <w:sz w:val="24"/>
          <w:szCs w:val="24"/>
        </w:rPr>
        <w:t>Household</w:t>
      </w:r>
      <w:r w:rsidR="00D11D33">
        <w:rPr>
          <w:sz w:val="24"/>
          <w:szCs w:val="24"/>
        </w:rPr>
        <w:t xml:space="preserve"> Farming Survey</w:t>
      </w:r>
      <w:r w:rsidR="001C0350" w:rsidRPr="00885529">
        <w:rPr>
          <w:sz w:val="24"/>
          <w:szCs w:val="24"/>
        </w:rPr>
        <w:t xml:space="preserve"> </w:t>
      </w:r>
      <w:r w:rsidR="00D11D33">
        <w:rPr>
          <w:sz w:val="24"/>
          <w:szCs w:val="24"/>
        </w:rPr>
        <w:t>2015</w:t>
      </w:r>
      <w:r w:rsidR="001C0350" w:rsidRPr="00885529">
        <w:rPr>
          <w:sz w:val="24"/>
          <w:szCs w:val="24"/>
        </w:rPr>
        <w:t xml:space="preserve"> </w:t>
      </w:r>
      <w:r w:rsidRPr="00885529">
        <w:rPr>
          <w:color w:val="000000"/>
          <w:sz w:val="24"/>
          <w:szCs w:val="24"/>
        </w:rPr>
        <w:t>in Palestine. The report comprises three</w:t>
      </w:r>
      <w:r w:rsidR="00D11D33">
        <w:rPr>
          <w:color w:val="000000"/>
          <w:sz w:val="24"/>
          <w:szCs w:val="24"/>
        </w:rPr>
        <w:t xml:space="preserve"> easy to-read chapters</w:t>
      </w:r>
      <w:r w:rsidRPr="00885529">
        <w:rPr>
          <w:color w:val="000000"/>
          <w:sz w:val="24"/>
          <w:szCs w:val="24"/>
        </w:rPr>
        <w:t>.  It provides users with comprehensive documentation regarding the survey implementation procedures.</w:t>
      </w:r>
    </w:p>
    <w:p w:rsidR="00940B88" w:rsidRPr="00885529" w:rsidRDefault="00940B88" w:rsidP="00940B88">
      <w:pPr>
        <w:autoSpaceDE w:val="0"/>
        <w:autoSpaceDN w:val="0"/>
        <w:bidi w:val="0"/>
        <w:adjustRightInd w:val="0"/>
        <w:jc w:val="both"/>
        <w:rPr>
          <w:color w:val="000000"/>
          <w:sz w:val="24"/>
          <w:szCs w:val="24"/>
        </w:rPr>
      </w:pPr>
    </w:p>
    <w:p w:rsidR="00940B88" w:rsidRPr="00885529" w:rsidRDefault="00940B88" w:rsidP="00325B7B">
      <w:pPr>
        <w:autoSpaceDE w:val="0"/>
        <w:autoSpaceDN w:val="0"/>
        <w:bidi w:val="0"/>
        <w:adjustRightInd w:val="0"/>
        <w:jc w:val="both"/>
        <w:rPr>
          <w:color w:val="000000"/>
          <w:sz w:val="24"/>
          <w:szCs w:val="24"/>
        </w:rPr>
      </w:pPr>
      <w:r w:rsidRPr="00885529">
        <w:rPr>
          <w:color w:val="000000"/>
          <w:sz w:val="24"/>
          <w:szCs w:val="24"/>
        </w:rPr>
        <w:t xml:space="preserve">The first chapter presents the main </w:t>
      </w:r>
      <w:r w:rsidR="00D11D33">
        <w:rPr>
          <w:color w:val="000000"/>
          <w:sz w:val="24"/>
          <w:szCs w:val="24"/>
        </w:rPr>
        <w:t>findings</w:t>
      </w:r>
      <w:r w:rsidRPr="00885529">
        <w:rPr>
          <w:color w:val="000000"/>
          <w:sz w:val="24"/>
          <w:szCs w:val="24"/>
        </w:rPr>
        <w:t xml:space="preserve"> of the survey. The second chapter discusses the methodology, including the survey questionnai</w:t>
      </w:r>
      <w:r w:rsidR="00D11D33">
        <w:rPr>
          <w:color w:val="000000"/>
          <w:sz w:val="24"/>
          <w:szCs w:val="24"/>
        </w:rPr>
        <w:t xml:space="preserve">re and its contents, field work. </w:t>
      </w:r>
      <w:r w:rsidRPr="00885529">
        <w:rPr>
          <w:color w:val="000000"/>
          <w:sz w:val="24"/>
          <w:szCs w:val="24"/>
        </w:rPr>
        <w:t xml:space="preserve"> </w:t>
      </w:r>
      <w:r w:rsidR="00D11D33">
        <w:rPr>
          <w:color w:val="000000"/>
          <w:sz w:val="24"/>
          <w:szCs w:val="24"/>
        </w:rPr>
        <w:t>It also covers training</w:t>
      </w:r>
      <w:r w:rsidRPr="00885529">
        <w:rPr>
          <w:color w:val="000000"/>
          <w:sz w:val="24"/>
          <w:szCs w:val="24"/>
        </w:rPr>
        <w:t xml:space="preserve"> data collection and processing, plus evaluation of the quality of the statistical data collected. The third chapter describes the concepts and definitions adopted in the survey.  </w:t>
      </w:r>
      <w:r w:rsidR="00325B7B">
        <w:rPr>
          <w:color w:val="000000"/>
          <w:sz w:val="24"/>
          <w:szCs w:val="24"/>
        </w:rPr>
        <w:t xml:space="preserve">We hope </w:t>
      </w:r>
      <w:r w:rsidRPr="00885529">
        <w:rPr>
          <w:color w:val="000000"/>
          <w:sz w:val="24"/>
          <w:szCs w:val="24"/>
        </w:rPr>
        <w:t xml:space="preserve">this survey will provide the data necessary to build and develop the agricultural sector and will assist policy and decision makers </w:t>
      </w:r>
      <w:r w:rsidR="00D11D33">
        <w:rPr>
          <w:color w:val="000000"/>
          <w:sz w:val="24"/>
          <w:szCs w:val="24"/>
        </w:rPr>
        <w:t>in devising national</w:t>
      </w:r>
      <w:r w:rsidRPr="00885529">
        <w:rPr>
          <w:color w:val="000000"/>
          <w:sz w:val="24"/>
          <w:szCs w:val="24"/>
        </w:rPr>
        <w:t xml:space="preserve"> development</w:t>
      </w:r>
      <w:r w:rsidR="00D11D33">
        <w:rPr>
          <w:color w:val="000000"/>
          <w:sz w:val="24"/>
          <w:szCs w:val="24"/>
        </w:rPr>
        <w:t xml:space="preserve"> plans</w:t>
      </w:r>
      <w:r w:rsidRPr="00885529">
        <w:rPr>
          <w:color w:val="000000"/>
          <w:sz w:val="24"/>
          <w:szCs w:val="24"/>
        </w:rPr>
        <w:t xml:space="preserve">. </w:t>
      </w:r>
    </w:p>
    <w:p w:rsidR="001E7BA9" w:rsidRDefault="001E7BA9" w:rsidP="00476914">
      <w:pPr>
        <w:bidi w:val="0"/>
        <w:ind w:left="142" w:right="140"/>
        <w:jc w:val="both"/>
        <w:rPr>
          <w:color w:val="FF0000"/>
          <w:lang w:eastAsia="en-US"/>
        </w:rPr>
      </w:pPr>
    </w:p>
    <w:p w:rsidR="001E7BA9" w:rsidRDefault="001E7BA9" w:rsidP="001E7BA9">
      <w:pPr>
        <w:bidi w:val="0"/>
        <w:ind w:left="142" w:right="140"/>
        <w:rPr>
          <w:lang w:eastAsia="en-US"/>
        </w:rPr>
      </w:pPr>
    </w:p>
    <w:p w:rsidR="00924582" w:rsidRDefault="00924582" w:rsidP="00924582">
      <w:pPr>
        <w:bidi w:val="0"/>
        <w:ind w:left="142" w:right="140"/>
        <w:rPr>
          <w:lang w:eastAsia="en-US"/>
        </w:rPr>
      </w:pPr>
    </w:p>
    <w:p w:rsidR="00251384" w:rsidRDefault="00251384" w:rsidP="00251384">
      <w:pPr>
        <w:bidi w:val="0"/>
        <w:ind w:left="142" w:right="140"/>
        <w:rPr>
          <w:lang w:eastAsia="en-US"/>
        </w:rPr>
      </w:pPr>
    </w:p>
    <w:p w:rsidR="00251384" w:rsidRDefault="00251384" w:rsidP="00251384">
      <w:pPr>
        <w:bidi w:val="0"/>
        <w:ind w:left="142" w:right="140"/>
        <w:rPr>
          <w:lang w:eastAsia="en-US"/>
        </w:rPr>
      </w:pPr>
    </w:p>
    <w:tbl>
      <w:tblPr>
        <w:tblW w:w="9072" w:type="dxa"/>
        <w:tblInd w:w="108" w:type="dxa"/>
        <w:tblLayout w:type="fixed"/>
        <w:tblLook w:val="0000"/>
      </w:tblPr>
      <w:tblGrid>
        <w:gridCol w:w="4735"/>
        <w:gridCol w:w="4337"/>
      </w:tblGrid>
      <w:tr w:rsidR="00924582" w:rsidRPr="00630EB2" w:rsidTr="005928A1">
        <w:trPr>
          <w:trHeight w:val="260"/>
        </w:trPr>
        <w:tc>
          <w:tcPr>
            <w:tcW w:w="4735" w:type="dxa"/>
          </w:tcPr>
          <w:p w:rsidR="00924582" w:rsidRPr="005C583B" w:rsidRDefault="005C583B" w:rsidP="00FE57E3">
            <w:pPr>
              <w:pStyle w:val="Heading5"/>
              <w:jc w:val="left"/>
              <w:rPr>
                <w:rFonts w:cs="Times New Roman"/>
                <w:b/>
                <w:bCs/>
                <w:szCs w:val="24"/>
                <w:rtl/>
              </w:rPr>
            </w:pPr>
            <w:r w:rsidRPr="005C583B">
              <w:rPr>
                <w:rFonts w:cs="Times New Roman"/>
                <w:b/>
                <w:bCs/>
                <w:szCs w:val="24"/>
              </w:rPr>
              <w:t>January</w:t>
            </w:r>
            <w:r w:rsidR="00924582" w:rsidRPr="009C0A4C">
              <w:rPr>
                <w:rFonts w:cs="Times New Roman"/>
                <w:b/>
                <w:bCs/>
                <w:szCs w:val="24"/>
              </w:rPr>
              <w:t xml:space="preserve">, </w:t>
            </w:r>
            <w:r w:rsidR="00A8716F">
              <w:rPr>
                <w:rFonts w:cs="Times New Roman"/>
                <w:b/>
                <w:bCs/>
                <w:szCs w:val="24"/>
              </w:rPr>
              <w:t>201</w:t>
            </w:r>
            <w:r w:rsidR="00FE57E3">
              <w:rPr>
                <w:rFonts w:cs="Times New Roman"/>
                <w:b/>
                <w:bCs/>
                <w:szCs w:val="24"/>
              </w:rPr>
              <w:t>6</w:t>
            </w:r>
          </w:p>
        </w:tc>
        <w:tc>
          <w:tcPr>
            <w:tcW w:w="4337" w:type="dxa"/>
          </w:tcPr>
          <w:p w:rsidR="00924582" w:rsidRPr="00630EB2" w:rsidRDefault="00924582" w:rsidP="005928A1">
            <w:pPr>
              <w:bidi w:val="0"/>
              <w:ind w:left="142" w:right="140"/>
              <w:rPr>
                <w:b/>
                <w:bCs/>
                <w:sz w:val="24"/>
                <w:szCs w:val="24"/>
                <w:lang w:eastAsia="en-US"/>
              </w:rPr>
            </w:pPr>
            <w:r w:rsidRPr="00630EB2">
              <w:rPr>
                <w:b/>
                <w:bCs/>
                <w:sz w:val="24"/>
                <w:szCs w:val="24"/>
              </w:rPr>
              <w:t xml:space="preserve">                                   </w:t>
            </w:r>
            <w:r w:rsidR="00A5410B">
              <w:rPr>
                <w:b/>
                <w:bCs/>
                <w:sz w:val="24"/>
                <w:szCs w:val="24"/>
              </w:rPr>
              <w:t xml:space="preserve"> </w:t>
            </w:r>
            <w:r w:rsidRPr="00630EB2">
              <w:rPr>
                <w:b/>
                <w:bCs/>
                <w:sz w:val="24"/>
                <w:szCs w:val="24"/>
              </w:rPr>
              <w:t>Ola Awad</w:t>
            </w:r>
            <w:r w:rsidR="005928A1">
              <w:rPr>
                <w:b/>
                <w:bCs/>
                <w:sz w:val="24"/>
                <w:szCs w:val="24"/>
                <w:lang w:eastAsia="en-US"/>
              </w:rPr>
              <w:t xml:space="preserve">    </w:t>
            </w:r>
          </w:p>
        </w:tc>
      </w:tr>
      <w:tr w:rsidR="00924582" w:rsidRPr="00630EB2" w:rsidTr="005928A1">
        <w:trPr>
          <w:trHeight w:val="272"/>
        </w:trPr>
        <w:tc>
          <w:tcPr>
            <w:tcW w:w="4735" w:type="dxa"/>
          </w:tcPr>
          <w:p w:rsidR="00924582" w:rsidRPr="00630EB2" w:rsidRDefault="00924582" w:rsidP="0071308A">
            <w:pPr>
              <w:bidi w:val="0"/>
              <w:ind w:left="142" w:right="140"/>
              <w:rPr>
                <w:b/>
                <w:bCs/>
                <w:sz w:val="24"/>
                <w:szCs w:val="24"/>
                <w:lang w:eastAsia="en-US"/>
              </w:rPr>
            </w:pPr>
          </w:p>
        </w:tc>
        <w:tc>
          <w:tcPr>
            <w:tcW w:w="4337" w:type="dxa"/>
          </w:tcPr>
          <w:p w:rsidR="00924582" w:rsidRPr="00630EB2" w:rsidRDefault="00D67704" w:rsidP="0071308A">
            <w:pPr>
              <w:tabs>
                <w:tab w:val="right" w:pos="4032"/>
              </w:tabs>
              <w:bidi w:val="0"/>
              <w:ind w:left="142" w:right="430"/>
              <w:jc w:val="right"/>
              <w:rPr>
                <w:b/>
                <w:bCs/>
                <w:sz w:val="24"/>
                <w:szCs w:val="24"/>
                <w:lang w:eastAsia="en-US"/>
              </w:rPr>
            </w:pPr>
            <w:r>
              <w:rPr>
                <w:b/>
                <w:bCs/>
                <w:sz w:val="24"/>
                <w:szCs w:val="24"/>
                <w:lang w:eastAsia="en-US"/>
              </w:rPr>
              <w:t xml:space="preserve">      </w:t>
            </w:r>
            <w:r w:rsidR="00924582" w:rsidRPr="00630EB2">
              <w:rPr>
                <w:b/>
                <w:bCs/>
                <w:sz w:val="24"/>
                <w:szCs w:val="24"/>
                <w:lang w:eastAsia="en-US"/>
              </w:rPr>
              <w:t>President of PCBS</w:t>
            </w:r>
          </w:p>
        </w:tc>
      </w:tr>
    </w:tbl>
    <w:p w:rsidR="00924582" w:rsidRDefault="00924582" w:rsidP="00924582">
      <w:pPr>
        <w:bidi w:val="0"/>
        <w:jc w:val="center"/>
        <w:rPr>
          <w:sz w:val="28"/>
          <w:lang w:eastAsia="en-US"/>
        </w:rPr>
      </w:pPr>
    </w:p>
    <w:p w:rsidR="009F1165" w:rsidRPr="009F1165" w:rsidRDefault="009F1165" w:rsidP="009F1165">
      <w:pPr>
        <w:rPr>
          <w:sz w:val="24"/>
          <w:szCs w:val="24"/>
          <w:lang w:eastAsia="en-US"/>
        </w:rPr>
      </w:pPr>
    </w:p>
    <w:p w:rsidR="00766700" w:rsidRPr="007813CC" w:rsidRDefault="00766700" w:rsidP="00766700">
      <w:pPr>
        <w:bidi w:val="0"/>
        <w:ind w:left="360" w:hanging="360"/>
        <w:rPr>
          <w:rFonts w:cs="Simplified Arabic"/>
          <w:lang w:eastAsia="en-US"/>
        </w:rPr>
      </w:pPr>
    </w:p>
    <w:p w:rsidR="00766700" w:rsidRPr="007813CC" w:rsidRDefault="00766700" w:rsidP="00766700">
      <w:pPr>
        <w:bidi w:val="0"/>
        <w:jc w:val="center"/>
        <w:rPr>
          <w:rFonts w:cs="Simplified Arabic"/>
          <w:lang w:eastAsia="en-US"/>
        </w:rPr>
      </w:pPr>
    </w:p>
    <w:p w:rsidR="00766700" w:rsidRPr="007813CC" w:rsidRDefault="00766700" w:rsidP="00766700">
      <w:pPr>
        <w:bidi w:val="0"/>
        <w:jc w:val="center"/>
        <w:rPr>
          <w:rFonts w:cs="Simplified Arabic"/>
          <w:lang w:eastAsia="en-US"/>
        </w:rPr>
      </w:pPr>
    </w:p>
    <w:p w:rsidR="00766700" w:rsidRPr="007813CC" w:rsidRDefault="00766700" w:rsidP="00766700">
      <w:pPr>
        <w:bidi w:val="0"/>
        <w:jc w:val="center"/>
        <w:rPr>
          <w:rFonts w:cs="Simplified Arabic"/>
          <w:lang w:eastAsia="en-US"/>
        </w:rPr>
      </w:pPr>
    </w:p>
    <w:p w:rsidR="00766700" w:rsidRPr="007813CC" w:rsidRDefault="00766700" w:rsidP="00766700">
      <w:pPr>
        <w:bidi w:val="0"/>
        <w:jc w:val="center"/>
        <w:rPr>
          <w:rFonts w:cs="Simplified Arabic"/>
          <w:lang w:eastAsia="en-US"/>
        </w:rPr>
      </w:pPr>
    </w:p>
    <w:p w:rsidR="00766700" w:rsidRPr="007813CC" w:rsidRDefault="00766700" w:rsidP="00766700">
      <w:pPr>
        <w:bidi w:val="0"/>
        <w:jc w:val="center"/>
        <w:rPr>
          <w:rFonts w:cs="Simplified Arabic"/>
          <w:lang w:eastAsia="en-US"/>
        </w:rPr>
      </w:pPr>
    </w:p>
    <w:p w:rsidR="00766700" w:rsidRPr="007813CC" w:rsidRDefault="00766700" w:rsidP="00766700">
      <w:pPr>
        <w:bidi w:val="0"/>
        <w:jc w:val="center"/>
        <w:rPr>
          <w:rFonts w:cs="Simplified Arabic"/>
          <w:lang w:eastAsia="en-US"/>
        </w:rPr>
      </w:pPr>
    </w:p>
    <w:p w:rsidR="007739A1" w:rsidRPr="007813CC" w:rsidRDefault="007739A1" w:rsidP="007739A1">
      <w:pPr>
        <w:bidi w:val="0"/>
        <w:jc w:val="lowKashida"/>
        <w:rPr>
          <w:rFonts w:cs="Simplified Arabic"/>
          <w:sz w:val="24"/>
          <w:szCs w:val="28"/>
          <w:lang w:eastAsia="en-US"/>
        </w:rPr>
      </w:pPr>
    </w:p>
    <w:p w:rsidR="00E96569" w:rsidRPr="007813CC" w:rsidRDefault="00E96569" w:rsidP="007739A1">
      <w:pPr>
        <w:bidi w:val="0"/>
        <w:jc w:val="lowKashida"/>
        <w:rPr>
          <w:rFonts w:cs="Simplified Arabic"/>
          <w:lang w:eastAsia="en-US"/>
        </w:rPr>
      </w:pPr>
      <w:r w:rsidRPr="007813CC">
        <w:rPr>
          <w:rFonts w:cs="Simplified Arabic"/>
          <w:lang w:eastAsia="en-US"/>
        </w:rPr>
        <w:t xml:space="preserve">    </w:t>
      </w:r>
    </w:p>
    <w:p w:rsidR="00E96569" w:rsidRPr="007813CC" w:rsidRDefault="00E96569" w:rsidP="00E96569">
      <w:pPr>
        <w:rPr>
          <w:rFonts w:cs="Simplified Arabic"/>
        </w:rPr>
      </w:pPr>
    </w:p>
    <w:p w:rsidR="00E96569" w:rsidRPr="007813CC" w:rsidRDefault="00E96569" w:rsidP="00E96569">
      <w:pPr>
        <w:bidi w:val="0"/>
        <w:jc w:val="lowKashida"/>
        <w:rPr>
          <w:rFonts w:cs="Simplified Arabic"/>
          <w:sz w:val="24"/>
          <w:szCs w:val="24"/>
          <w:lang w:eastAsia="en-US"/>
        </w:rPr>
      </w:pPr>
    </w:p>
    <w:p w:rsidR="00E96569" w:rsidRPr="007813CC" w:rsidRDefault="00E96569" w:rsidP="00E96569">
      <w:pPr>
        <w:bidi w:val="0"/>
        <w:jc w:val="lowKashida"/>
        <w:rPr>
          <w:rFonts w:cs="Simplified Arabic"/>
          <w:sz w:val="24"/>
          <w:szCs w:val="28"/>
          <w:lang w:eastAsia="en-US"/>
        </w:rPr>
      </w:pPr>
    </w:p>
    <w:p w:rsidR="00E96569" w:rsidRDefault="00E96569" w:rsidP="00E96569">
      <w:pPr>
        <w:bidi w:val="0"/>
        <w:jc w:val="lowKashida"/>
        <w:rPr>
          <w:sz w:val="24"/>
          <w:szCs w:val="28"/>
          <w:lang w:eastAsia="en-US"/>
        </w:rPr>
      </w:pPr>
    </w:p>
    <w:p w:rsidR="00E96569" w:rsidRDefault="00E96569" w:rsidP="00E96569">
      <w:pPr>
        <w:bidi w:val="0"/>
        <w:jc w:val="lowKashida"/>
        <w:rPr>
          <w:sz w:val="24"/>
          <w:szCs w:val="28"/>
          <w:lang w:eastAsia="en-US"/>
        </w:rPr>
      </w:pPr>
    </w:p>
    <w:p w:rsidR="00E96569" w:rsidRDefault="00E96569" w:rsidP="00E96569">
      <w:pPr>
        <w:bidi w:val="0"/>
        <w:jc w:val="lowKashida"/>
        <w:rPr>
          <w:sz w:val="24"/>
          <w:szCs w:val="28"/>
          <w:lang w:eastAsia="en-US"/>
        </w:rPr>
      </w:pPr>
    </w:p>
    <w:p w:rsidR="00E96569" w:rsidRDefault="00E96569" w:rsidP="00E96569">
      <w:pPr>
        <w:bidi w:val="0"/>
        <w:jc w:val="lowKashida"/>
        <w:rPr>
          <w:sz w:val="24"/>
          <w:szCs w:val="28"/>
          <w:lang w:eastAsia="en-US"/>
        </w:rPr>
      </w:pPr>
    </w:p>
    <w:p w:rsidR="00E96569" w:rsidRDefault="00E96569" w:rsidP="00E96569">
      <w:pPr>
        <w:bidi w:val="0"/>
        <w:jc w:val="lowKashida"/>
        <w:rPr>
          <w:sz w:val="24"/>
          <w:szCs w:val="28"/>
          <w:lang w:eastAsia="en-US"/>
        </w:rPr>
      </w:pPr>
    </w:p>
    <w:p w:rsidR="00E96569" w:rsidRDefault="00E96569" w:rsidP="00E96569">
      <w:pPr>
        <w:bidi w:val="0"/>
        <w:jc w:val="lowKashida"/>
        <w:rPr>
          <w:sz w:val="24"/>
          <w:szCs w:val="28"/>
          <w:lang w:eastAsia="en-US"/>
        </w:rPr>
      </w:pPr>
    </w:p>
    <w:p w:rsidR="00E96569" w:rsidRDefault="00E96569" w:rsidP="00E96569">
      <w:pPr>
        <w:bidi w:val="0"/>
        <w:jc w:val="lowKashida"/>
        <w:rPr>
          <w:sz w:val="24"/>
          <w:szCs w:val="28"/>
          <w:lang w:eastAsia="en-US"/>
        </w:rPr>
      </w:pPr>
    </w:p>
    <w:p w:rsidR="00BA085C" w:rsidRDefault="00BA085C" w:rsidP="009F1165">
      <w:pPr>
        <w:pStyle w:val="Heading8"/>
        <w:jc w:val="center"/>
        <w:rPr>
          <w:b w:val="0"/>
          <w:bCs w:val="0"/>
          <w:szCs w:val="24"/>
        </w:rPr>
      </w:pPr>
    </w:p>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3151A2" w:rsidRDefault="003151A2" w:rsidP="003151A2"/>
    <w:p w:rsidR="00B03ED4" w:rsidRDefault="00B03ED4" w:rsidP="003151A2">
      <w:pPr>
        <w:rPr>
          <w:rtl/>
        </w:rPr>
        <w:sectPr w:rsidR="00B03ED4" w:rsidSect="0083508D">
          <w:headerReference w:type="default" r:id="rId12"/>
          <w:endnotePr>
            <w:numFmt w:val="lowerLetter"/>
          </w:endnotePr>
          <w:pgSz w:w="11906" w:h="16838" w:code="9"/>
          <w:pgMar w:top="1418" w:right="1418" w:bottom="1418" w:left="1418" w:header="709" w:footer="709" w:gutter="0"/>
          <w:cols w:space="720"/>
          <w:bidi/>
        </w:sectPr>
      </w:pPr>
    </w:p>
    <w:p w:rsidR="00282639" w:rsidRPr="00924582" w:rsidRDefault="00282639" w:rsidP="00282639">
      <w:pPr>
        <w:bidi w:val="0"/>
        <w:jc w:val="center"/>
        <w:rPr>
          <w:sz w:val="24"/>
          <w:szCs w:val="24"/>
          <w:lang w:eastAsia="en-US"/>
        </w:rPr>
      </w:pPr>
      <w:r w:rsidRPr="00924582">
        <w:rPr>
          <w:sz w:val="24"/>
          <w:szCs w:val="24"/>
          <w:lang w:eastAsia="en-US"/>
        </w:rPr>
        <w:lastRenderedPageBreak/>
        <w:t xml:space="preserve">Chapter </w:t>
      </w:r>
      <w:r>
        <w:rPr>
          <w:sz w:val="24"/>
          <w:szCs w:val="24"/>
          <w:lang w:eastAsia="en-US"/>
        </w:rPr>
        <w:t>O</w:t>
      </w:r>
      <w:r w:rsidRPr="00924582">
        <w:rPr>
          <w:sz w:val="24"/>
          <w:szCs w:val="24"/>
          <w:lang w:eastAsia="en-US"/>
        </w:rPr>
        <w:t>ne</w:t>
      </w:r>
    </w:p>
    <w:p w:rsidR="000F4F37" w:rsidRPr="004E7B66" w:rsidRDefault="000F4F37" w:rsidP="000F4F37">
      <w:pPr>
        <w:bidi w:val="0"/>
        <w:jc w:val="center"/>
        <w:rPr>
          <w:b/>
          <w:bCs/>
          <w:sz w:val="24"/>
          <w:szCs w:val="24"/>
          <w:lang w:eastAsia="en-US"/>
        </w:rPr>
      </w:pPr>
    </w:p>
    <w:p w:rsidR="000F4F37" w:rsidRDefault="000F4F37" w:rsidP="000F4F37">
      <w:pPr>
        <w:bidi w:val="0"/>
        <w:jc w:val="center"/>
        <w:rPr>
          <w:b/>
          <w:bCs/>
          <w:sz w:val="28"/>
          <w:szCs w:val="28"/>
          <w:lang w:eastAsia="en-US"/>
        </w:rPr>
      </w:pPr>
      <w:r>
        <w:rPr>
          <w:b/>
          <w:bCs/>
          <w:sz w:val="28"/>
          <w:szCs w:val="28"/>
          <w:lang w:eastAsia="en-US"/>
        </w:rPr>
        <w:t>Main Findings</w:t>
      </w:r>
    </w:p>
    <w:p w:rsidR="000F4F37" w:rsidRPr="0046075D" w:rsidRDefault="000F4F37" w:rsidP="00885279">
      <w:pPr>
        <w:bidi w:val="0"/>
        <w:jc w:val="both"/>
        <w:rPr>
          <w:b/>
          <w:bCs/>
          <w:sz w:val="24"/>
          <w:szCs w:val="24"/>
          <w:lang w:eastAsia="en-US"/>
        </w:rPr>
      </w:pPr>
    </w:p>
    <w:p w:rsidR="004533A8" w:rsidRPr="0046075D" w:rsidRDefault="004533A8" w:rsidP="004533A8">
      <w:pPr>
        <w:bidi w:val="0"/>
        <w:jc w:val="both"/>
        <w:rPr>
          <w:rFonts w:cs="Times New Roman"/>
          <w:color w:val="000000" w:themeColor="text1"/>
          <w:sz w:val="24"/>
          <w:szCs w:val="24"/>
        </w:rPr>
      </w:pPr>
      <w:r w:rsidRPr="0046075D">
        <w:rPr>
          <w:rFonts w:cs="Times New Roman"/>
          <w:sz w:val="24"/>
          <w:szCs w:val="24"/>
        </w:rPr>
        <w:t>The main results of the Household</w:t>
      </w:r>
      <w:r>
        <w:rPr>
          <w:rFonts w:cs="Times New Roman"/>
          <w:sz w:val="24"/>
          <w:szCs w:val="24"/>
        </w:rPr>
        <w:t xml:space="preserve"> Farming Survey</w:t>
      </w:r>
      <w:r w:rsidRPr="0046075D">
        <w:rPr>
          <w:rFonts w:cs="Times New Roman"/>
          <w:sz w:val="24"/>
          <w:szCs w:val="24"/>
        </w:rPr>
        <w:t xml:space="preserve"> </w:t>
      </w:r>
      <w:r w:rsidRPr="0046075D">
        <w:rPr>
          <w:rFonts w:cs="Times New Roman"/>
          <w:sz w:val="24"/>
          <w:szCs w:val="24"/>
          <w:rtl/>
        </w:rPr>
        <w:t>2015</w:t>
      </w:r>
      <w:r>
        <w:rPr>
          <w:rFonts w:cs="Times New Roman"/>
          <w:sz w:val="24"/>
          <w:szCs w:val="24"/>
        </w:rPr>
        <w:t>,</w:t>
      </w:r>
      <w:r w:rsidRPr="0046075D">
        <w:rPr>
          <w:rFonts w:cs="Times New Roman"/>
          <w:sz w:val="24"/>
          <w:szCs w:val="24"/>
        </w:rPr>
        <w:t xml:space="preserve"> </w:t>
      </w:r>
      <w:r>
        <w:rPr>
          <w:rFonts w:cs="Times New Roman"/>
          <w:sz w:val="24"/>
          <w:szCs w:val="24"/>
        </w:rPr>
        <w:t xml:space="preserve">which </w:t>
      </w:r>
      <w:r w:rsidRPr="0046075D">
        <w:rPr>
          <w:rFonts w:cs="Times New Roman"/>
          <w:sz w:val="24"/>
          <w:szCs w:val="24"/>
        </w:rPr>
        <w:t>cover</w:t>
      </w:r>
      <w:r>
        <w:rPr>
          <w:rFonts w:cs="Times New Roman"/>
          <w:sz w:val="24"/>
          <w:szCs w:val="24"/>
        </w:rPr>
        <w:t>ed</w:t>
      </w:r>
      <w:r w:rsidRPr="0046075D">
        <w:rPr>
          <w:rFonts w:cs="Times New Roman"/>
          <w:sz w:val="24"/>
          <w:szCs w:val="24"/>
        </w:rPr>
        <w:t xml:space="preserve"> the </w:t>
      </w:r>
      <w:r>
        <w:rPr>
          <w:rFonts w:cs="Times New Roman"/>
          <w:color w:val="000000" w:themeColor="text1"/>
          <w:sz w:val="24"/>
          <w:szCs w:val="24"/>
        </w:rPr>
        <w:t>d</w:t>
      </w:r>
      <w:r w:rsidRPr="0046075D">
        <w:rPr>
          <w:rFonts w:cs="Times New Roman"/>
          <w:color w:val="000000" w:themeColor="text1"/>
          <w:sz w:val="24"/>
          <w:szCs w:val="24"/>
        </w:rPr>
        <w:t xml:space="preserve">istribution of Palestinian households by availability of a garden, </w:t>
      </w:r>
      <w:r>
        <w:rPr>
          <w:rFonts w:cs="Times New Roman"/>
          <w:color w:val="000000" w:themeColor="text1"/>
          <w:sz w:val="24"/>
          <w:szCs w:val="24"/>
        </w:rPr>
        <w:t>use</w:t>
      </w:r>
      <w:r w:rsidRPr="0046075D">
        <w:rPr>
          <w:rFonts w:cs="Times New Roman"/>
          <w:color w:val="000000" w:themeColor="text1"/>
          <w:sz w:val="24"/>
          <w:szCs w:val="24"/>
        </w:rPr>
        <w:t xml:space="preserve"> in agricultural activity, </w:t>
      </w:r>
      <w:r>
        <w:rPr>
          <w:rFonts w:cs="Times New Roman"/>
          <w:color w:val="000000" w:themeColor="text1"/>
          <w:sz w:val="24"/>
          <w:szCs w:val="24"/>
        </w:rPr>
        <w:t>reason for non-use of land,</w:t>
      </w:r>
      <w:r w:rsidRPr="0046075D">
        <w:rPr>
          <w:rFonts w:cs="Times New Roman"/>
          <w:color w:val="000000" w:themeColor="text1"/>
          <w:sz w:val="24"/>
          <w:szCs w:val="24"/>
        </w:rPr>
        <w:t xml:space="preserve"> total area, and average area of a garden, as well as the distribution of households by livestock breeding (domestic) and the reasons of non-breeding, numbers of breeding livestock (domestic)</w:t>
      </w:r>
      <w:r>
        <w:rPr>
          <w:rFonts w:cs="Times New Roman"/>
          <w:color w:val="000000" w:themeColor="text1"/>
          <w:sz w:val="24"/>
          <w:szCs w:val="24"/>
        </w:rPr>
        <w:t>.  They also present</w:t>
      </w:r>
      <w:r w:rsidRPr="0046075D">
        <w:rPr>
          <w:rFonts w:cs="Times New Roman"/>
          <w:color w:val="000000" w:themeColor="text1"/>
          <w:sz w:val="24"/>
          <w:szCs w:val="24"/>
        </w:rPr>
        <w:t xml:space="preserve"> the distribution patterns of households</w:t>
      </w:r>
      <w:r>
        <w:rPr>
          <w:rFonts w:cs="Times New Roman"/>
          <w:color w:val="000000" w:themeColor="text1"/>
          <w:sz w:val="24"/>
          <w:szCs w:val="24"/>
        </w:rPr>
        <w:t>’</w:t>
      </w:r>
      <w:r w:rsidRPr="0046075D">
        <w:rPr>
          <w:rFonts w:cs="Times New Roman"/>
          <w:color w:val="000000" w:themeColor="text1"/>
          <w:sz w:val="24"/>
          <w:szCs w:val="24"/>
        </w:rPr>
        <w:t xml:space="preserve"> production from garden and</w:t>
      </w:r>
      <w:r>
        <w:rPr>
          <w:rFonts w:cs="Times New Roman"/>
          <w:color w:val="000000" w:themeColor="text1"/>
          <w:sz w:val="24"/>
          <w:szCs w:val="24"/>
        </w:rPr>
        <w:t>/or</w:t>
      </w:r>
      <w:r w:rsidRPr="0046075D">
        <w:rPr>
          <w:rFonts w:cs="Times New Roman"/>
          <w:color w:val="000000" w:themeColor="text1"/>
          <w:sz w:val="24"/>
          <w:szCs w:val="24"/>
        </w:rPr>
        <w:t xml:space="preserve"> livestock (domestic).</w:t>
      </w:r>
    </w:p>
    <w:p w:rsidR="0046075D" w:rsidRPr="001E04F2" w:rsidRDefault="0046075D" w:rsidP="0046075D">
      <w:pPr>
        <w:bidi w:val="0"/>
        <w:jc w:val="both"/>
        <w:rPr>
          <w:rFonts w:asciiTheme="majorBidi" w:hAnsiTheme="majorBidi" w:cstheme="majorBidi"/>
          <w:b/>
          <w:bCs/>
          <w:color w:val="000000" w:themeColor="text1"/>
          <w:sz w:val="24"/>
          <w:szCs w:val="24"/>
        </w:rPr>
      </w:pPr>
    </w:p>
    <w:p w:rsidR="002F4A9F" w:rsidRPr="00C63302" w:rsidRDefault="002F4A9F" w:rsidP="00885529">
      <w:pPr>
        <w:bidi w:val="0"/>
        <w:jc w:val="both"/>
        <w:rPr>
          <w:rFonts w:asciiTheme="majorBidi" w:hAnsiTheme="majorBidi" w:cstheme="majorBidi"/>
          <w:b/>
          <w:bCs/>
          <w:color w:val="000000" w:themeColor="text1"/>
          <w:sz w:val="24"/>
          <w:szCs w:val="24"/>
        </w:rPr>
      </w:pPr>
      <w:r w:rsidRPr="00C63302">
        <w:rPr>
          <w:rFonts w:asciiTheme="majorBidi" w:hAnsiTheme="majorBidi" w:cstheme="majorBidi"/>
          <w:b/>
          <w:bCs/>
          <w:color w:val="000000" w:themeColor="text1"/>
          <w:sz w:val="24"/>
          <w:szCs w:val="24"/>
        </w:rPr>
        <w:t xml:space="preserve">1.1 </w:t>
      </w:r>
      <w:r w:rsidR="00F261EB" w:rsidRPr="00F261EB">
        <w:rPr>
          <w:rFonts w:asciiTheme="majorBidi" w:hAnsiTheme="majorBidi" w:cstheme="majorBidi"/>
          <w:b/>
          <w:bCs/>
          <w:color w:val="000000" w:themeColor="text1"/>
          <w:sz w:val="24"/>
          <w:szCs w:val="24"/>
        </w:rPr>
        <w:t xml:space="preserve">Availability of </w:t>
      </w:r>
      <w:r w:rsidR="00F261EB">
        <w:rPr>
          <w:rFonts w:asciiTheme="majorBidi" w:hAnsiTheme="majorBidi" w:cstheme="majorBidi"/>
          <w:b/>
          <w:bCs/>
          <w:color w:val="000000" w:themeColor="text1"/>
          <w:sz w:val="24"/>
          <w:szCs w:val="24"/>
        </w:rPr>
        <w:t>A g</w:t>
      </w:r>
      <w:r w:rsidR="00F261EB" w:rsidRPr="00F261EB">
        <w:rPr>
          <w:rFonts w:asciiTheme="majorBidi" w:hAnsiTheme="majorBidi" w:cstheme="majorBidi"/>
          <w:b/>
          <w:bCs/>
          <w:color w:val="000000" w:themeColor="text1"/>
          <w:sz w:val="24"/>
          <w:szCs w:val="24"/>
        </w:rPr>
        <w:t>arden</w:t>
      </w:r>
      <w:r w:rsidRPr="00C63302">
        <w:rPr>
          <w:rFonts w:asciiTheme="majorBidi" w:hAnsiTheme="majorBidi" w:cstheme="majorBidi"/>
          <w:b/>
          <w:bCs/>
          <w:color w:val="000000" w:themeColor="text1"/>
          <w:sz w:val="24"/>
          <w:szCs w:val="24"/>
        </w:rPr>
        <w:t xml:space="preserve"> </w:t>
      </w:r>
      <w:r w:rsidR="00885529">
        <w:rPr>
          <w:rFonts w:asciiTheme="majorBidi" w:hAnsiTheme="majorBidi" w:cstheme="majorBidi"/>
          <w:b/>
          <w:bCs/>
          <w:color w:val="000000" w:themeColor="text1"/>
          <w:sz w:val="24"/>
          <w:szCs w:val="24"/>
        </w:rPr>
        <w:t>by</w:t>
      </w:r>
      <w:r w:rsidRPr="00C63302">
        <w:rPr>
          <w:rFonts w:asciiTheme="majorBidi" w:hAnsiTheme="majorBidi" w:cstheme="majorBidi"/>
          <w:b/>
          <w:bCs/>
          <w:color w:val="000000" w:themeColor="text1"/>
          <w:sz w:val="24"/>
          <w:szCs w:val="24"/>
        </w:rPr>
        <w:t xml:space="preserve"> Palestinian </w:t>
      </w:r>
      <w:r w:rsidR="00F261EB">
        <w:rPr>
          <w:rFonts w:asciiTheme="majorBidi" w:hAnsiTheme="majorBidi" w:cstheme="majorBidi"/>
          <w:b/>
          <w:bCs/>
          <w:color w:val="000000" w:themeColor="text1"/>
          <w:sz w:val="24"/>
          <w:szCs w:val="24"/>
        </w:rPr>
        <w:t>Households</w:t>
      </w:r>
    </w:p>
    <w:p w:rsidR="004533A8" w:rsidRDefault="004533A8" w:rsidP="004533A8">
      <w:pPr>
        <w:bidi w:val="0"/>
        <w:jc w:val="both"/>
        <w:rPr>
          <w:rFonts w:asciiTheme="majorBidi" w:hAnsiTheme="majorBidi" w:cstheme="majorBidi"/>
          <w:color w:val="000000" w:themeColor="text1"/>
          <w:sz w:val="24"/>
          <w:szCs w:val="24"/>
        </w:rPr>
      </w:pPr>
      <w:r w:rsidRPr="002F4A9F">
        <w:rPr>
          <w:rFonts w:asciiTheme="majorBidi" w:hAnsiTheme="majorBidi" w:cstheme="majorBidi"/>
          <w:color w:val="000000" w:themeColor="text1"/>
          <w:sz w:val="24"/>
          <w:szCs w:val="24"/>
        </w:rPr>
        <w:t xml:space="preserve">Results indicate that 27.4% of households in Palestine have a garden </w:t>
      </w:r>
      <w:r>
        <w:rPr>
          <w:rFonts w:asciiTheme="majorBidi" w:hAnsiTheme="majorBidi" w:cstheme="majorBidi"/>
          <w:color w:val="000000" w:themeColor="text1"/>
          <w:sz w:val="24"/>
          <w:szCs w:val="24"/>
        </w:rPr>
        <w:t>as on</w:t>
      </w:r>
      <w:r w:rsidRPr="002F4A9F">
        <w:rPr>
          <w:rFonts w:asciiTheme="majorBidi" w:hAnsiTheme="majorBidi" w:cstheme="majorBidi"/>
          <w:color w:val="000000" w:themeColor="text1"/>
          <w:sz w:val="24"/>
          <w:szCs w:val="24"/>
        </w:rPr>
        <w:t xml:space="preserve"> </w:t>
      </w:r>
      <w:r>
        <w:rPr>
          <w:rFonts w:asciiTheme="majorBidi" w:hAnsiTheme="majorBidi" w:cstheme="majorBidi"/>
          <w:color w:val="000000" w:themeColor="text1"/>
          <w:sz w:val="24"/>
          <w:szCs w:val="24"/>
        </w:rPr>
        <w:t>24</w:t>
      </w:r>
      <w:r w:rsidRPr="002F4A9F">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03</w:t>
      </w:r>
      <w:r w:rsidRPr="002F4A9F">
        <w:rPr>
          <w:rFonts w:asciiTheme="majorBidi" w:hAnsiTheme="majorBidi" w:cstheme="majorBidi"/>
          <w:color w:val="000000" w:themeColor="text1"/>
          <w:sz w:val="24"/>
          <w:szCs w:val="24"/>
        </w:rPr>
        <w:t>/2015, region</w:t>
      </w:r>
      <w:r>
        <w:rPr>
          <w:rFonts w:asciiTheme="majorBidi" w:hAnsiTheme="majorBidi" w:cstheme="majorBidi"/>
          <w:color w:val="000000" w:themeColor="text1"/>
          <w:sz w:val="24"/>
          <w:szCs w:val="24"/>
        </w:rPr>
        <w:t>ally divided in</w:t>
      </w:r>
      <w:r w:rsidRPr="002F4A9F">
        <w:rPr>
          <w:rFonts w:asciiTheme="majorBidi" w:hAnsiTheme="majorBidi" w:cstheme="majorBidi"/>
          <w:color w:val="000000" w:themeColor="text1"/>
          <w:sz w:val="24"/>
          <w:szCs w:val="24"/>
        </w:rPr>
        <w:t xml:space="preserve"> 33.0% </w:t>
      </w:r>
      <w:r>
        <w:rPr>
          <w:rFonts w:asciiTheme="majorBidi" w:hAnsiTheme="majorBidi" w:cstheme="majorBidi"/>
          <w:color w:val="000000" w:themeColor="text1"/>
          <w:sz w:val="24"/>
          <w:szCs w:val="24"/>
        </w:rPr>
        <w:t xml:space="preserve">of households </w:t>
      </w:r>
      <w:r w:rsidRPr="002F4A9F">
        <w:rPr>
          <w:rFonts w:asciiTheme="majorBidi" w:hAnsiTheme="majorBidi" w:cstheme="majorBidi"/>
          <w:color w:val="000000" w:themeColor="text1"/>
          <w:sz w:val="24"/>
          <w:szCs w:val="24"/>
        </w:rPr>
        <w:t>in the Wes</w:t>
      </w:r>
      <w:r>
        <w:rPr>
          <w:rFonts w:asciiTheme="majorBidi" w:hAnsiTheme="majorBidi" w:cstheme="majorBidi"/>
          <w:color w:val="000000" w:themeColor="text1"/>
          <w:sz w:val="24"/>
          <w:szCs w:val="24"/>
        </w:rPr>
        <w:t>t Bank, and 16.8% in Gaza Strip.</w:t>
      </w:r>
    </w:p>
    <w:p w:rsidR="004533A8" w:rsidRPr="002F4A9F" w:rsidRDefault="004533A8" w:rsidP="004533A8">
      <w:pPr>
        <w:bidi w:val="0"/>
        <w:jc w:val="both"/>
        <w:rPr>
          <w:rFonts w:asciiTheme="majorBidi" w:hAnsiTheme="majorBidi" w:cstheme="majorBidi"/>
          <w:color w:val="000000" w:themeColor="text1"/>
          <w:sz w:val="24"/>
          <w:szCs w:val="24"/>
          <w:rtl/>
        </w:rPr>
      </w:pPr>
    </w:p>
    <w:p w:rsidR="004533A8" w:rsidRDefault="004533A8" w:rsidP="004533A8">
      <w:pPr>
        <w:bidi w:val="0"/>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 xml:space="preserve">The highest rate was </w:t>
      </w:r>
      <w:r w:rsidRPr="002F4A9F">
        <w:rPr>
          <w:rFonts w:asciiTheme="majorBidi" w:hAnsiTheme="majorBidi" w:cstheme="majorBidi"/>
          <w:color w:val="000000" w:themeColor="text1"/>
          <w:sz w:val="24"/>
          <w:szCs w:val="24"/>
        </w:rPr>
        <w:t>Salfit</w:t>
      </w:r>
      <w:r>
        <w:rPr>
          <w:rFonts w:asciiTheme="majorBidi" w:hAnsiTheme="majorBidi" w:cstheme="majorBidi"/>
          <w:color w:val="000000" w:themeColor="text1"/>
          <w:sz w:val="24"/>
          <w:szCs w:val="24"/>
        </w:rPr>
        <w:t xml:space="preserve"> Governorate with</w:t>
      </w:r>
      <w:r w:rsidRPr="002F4A9F">
        <w:rPr>
          <w:rFonts w:asciiTheme="majorBidi" w:hAnsiTheme="majorBidi" w:cstheme="majorBidi"/>
          <w:color w:val="000000" w:themeColor="text1"/>
          <w:sz w:val="24"/>
          <w:szCs w:val="24"/>
        </w:rPr>
        <w:t xml:space="preserve"> 62.3%, </w:t>
      </w:r>
      <w:r>
        <w:rPr>
          <w:rFonts w:asciiTheme="majorBidi" w:hAnsiTheme="majorBidi" w:cstheme="majorBidi"/>
          <w:color w:val="000000" w:themeColor="text1"/>
          <w:sz w:val="24"/>
          <w:szCs w:val="24"/>
        </w:rPr>
        <w:t xml:space="preserve">of households having a garden, while </w:t>
      </w:r>
      <w:r w:rsidRPr="002F4A9F">
        <w:rPr>
          <w:rFonts w:asciiTheme="majorBidi" w:hAnsiTheme="majorBidi" w:cstheme="majorBidi"/>
          <w:color w:val="000000" w:themeColor="text1"/>
          <w:sz w:val="24"/>
          <w:szCs w:val="24"/>
        </w:rPr>
        <w:t xml:space="preserve">the lowest </w:t>
      </w:r>
      <w:r>
        <w:rPr>
          <w:rFonts w:asciiTheme="majorBidi" w:hAnsiTheme="majorBidi" w:cstheme="majorBidi"/>
          <w:color w:val="000000" w:themeColor="text1"/>
          <w:sz w:val="24"/>
          <w:szCs w:val="24"/>
        </w:rPr>
        <w:t xml:space="preserve">rate </w:t>
      </w:r>
      <w:r w:rsidRPr="002F4A9F">
        <w:rPr>
          <w:rFonts w:asciiTheme="majorBidi" w:hAnsiTheme="majorBidi" w:cstheme="majorBidi"/>
          <w:color w:val="000000" w:themeColor="text1"/>
          <w:sz w:val="24"/>
          <w:szCs w:val="24"/>
        </w:rPr>
        <w:t>was</w:t>
      </w:r>
      <w:r>
        <w:rPr>
          <w:rFonts w:asciiTheme="majorBidi" w:hAnsiTheme="majorBidi" w:cstheme="majorBidi"/>
          <w:color w:val="000000" w:themeColor="text1"/>
          <w:sz w:val="24"/>
          <w:szCs w:val="24"/>
        </w:rPr>
        <w:t xml:space="preserve"> in </w:t>
      </w:r>
      <w:r w:rsidRPr="002F4A9F">
        <w:rPr>
          <w:rFonts w:asciiTheme="majorBidi" w:hAnsiTheme="majorBidi" w:cstheme="majorBidi"/>
          <w:color w:val="000000" w:themeColor="text1"/>
          <w:sz w:val="24"/>
          <w:szCs w:val="24"/>
        </w:rPr>
        <w:t xml:space="preserve">Jerusalem </w:t>
      </w:r>
      <w:r>
        <w:rPr>
          <w:rFonts w:asciiTheme="majorBidi" w:hAnsiTheme="majorBidi" w:cstheme="majorBidi"/>
          <w:color w:val="000000" w:themeColor="text1"/>
          <w:sz w:val="24"/>
          <w:szCs w:val="24"/>
        </w:rPr>
        <w:t>G</w:t>
      </w:r>
      <w:r w:rsidRPr="002F4A9F">
        <w:rPr>
          <w:rFonts w:asciiTheme="majorBidi" w:hAnsiTheme="majorBidi" w:cstheme="majorBidi"/>
          <w:color w:val="000000" w:themeColor="text1"/>
          <w:sz w:val="24"/>
          <w:szCs w:val="24"/>
        </w:rPr>
        <w:t>overnorate</w:t>
      </w:r>
      <w:r>
        <w:rPr>
          <w:rFonts w:asciiTheme="majorBidi" w:hAnsiTheme="majorBidi" w:cstheme="majorBidi"/>
          <w:color w:val="000000" w:themeColor="text1"/>
          <w:sz w:val="24"/>
          <w:szCs w:val="24"/>
        </w:rPr>
        <w:t xml:space="preserve"> </w:t>
      </w:r>
      <w:r w:rsidRPr="002F4A9F">
        <w:rPr>
          <w:rFonts w:asciiTheme="majorBidi" w:hAnsiTheme="majorBidi" w:cstheme="majorBidi"/>
          <w:color w:val="000000" w:themeColor="text1"/>
          <w:sz w:val="24"/>
          <w:szCs w:val="24"/>
        </w:rPr>
        <w:t>with 8.6%</w:t>
      </w:r>
      <w:r>
        <w:rPr>
          <w:rFonts w:asciiTheme="majorBidi" w:hAnsiTheme="majorBidi" w:cstheme="majorBidi"/>
          <w:color w:val="000000" w:themeColor="text1"/>
          <w:sz w:val="24"/>
          <w:szCs w:val="24"/>
        </w:rPr>
        <w:t>, as on</w:t>
      </w:r>
      <w:r w:rsidRPr="002F4A9F">
        <w:rPr>
          <w:rFonts w:asciiTheme="majorBidi" w:hAnsiTheme="majorBidi" w:cstheme="majorBidi"/>
          <w:color w:val="000000" w:themeColor="text1"/>
          <w:sz w:val="24"/>
          <w:szCs w:val="24"/>
        </w:rPr>
        <w:t xml:space="preserve"> </w:t>
      </w:r>
      <w:r>
        <w:rPr>
          <w:rFonts w:asciiTheme="majorBidi" w:hAnsiTheme="majorBidi" w:cstheme="majorBidi"/>
          <w:color w:val="000000" w:themeColor="text1"/>
          <w:sz w:val="24"/>
          <w:szCs w:val="24"/>
        </w:rPr>
        <w:t>24</w:t>
      </w:r>
      <w:r w:rsidRPr="002F4A9F">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03</w:t>
      </w:r>
      <w:r w:rsidRPr="002F4A9F">
        <w:rPr>
          <w:rFonts w:asciiTheme="majorBidi" w:hAnsiTheme="majorBidi" w:cstheme="majorBidi"/>
          <w:color w:val="000000" w:themeColor="text1"/>
          <w:sz w:val="24"/>
          <w:szCs w:val="24"/>
        </w:rPr>
        <w:t>/2015.</w:t>
      </w:r>
    </w:p>
    <w:p w:rsidR="002F4A9F" w:rsidRDefault="002F4A9F" w:rsidP="00885279">
      <w:pPr>
        <w:bidi w:val="0"/>
        <w:jc w:val="both"/>
        <w:rPr>
          <w:rFonts w:asciiTheme="majorBidi" w:hAnsiTheme="majorBidi" w:cstheme="majorBidi"/>
          <w:color w:val="000000" w:themeColor="text1"/>
          <w:sz w:val="24"/>
          <w:szCs w:val="24"/>
          <w:rtl/>
        </w:rPr>
      </w:pPr>
    </w:p>
    <w:p w:rsidR="0046075D" w:rsidRDefault="00FB1FFD" w:rsidP="00FB1FFD">
      <w:pPr>
        <w:bidi w:val="0"/>
        <w:jc w:val="center"/>
        <w:rPr>
          <w:rFonts w:ascii="Arial" w:hAnsi="Arial" w:cs="Arial"/>
          <w:b/>
          <w:bCs/>
          <w:color w:val="000000" w:themeColor="text1"/>
          <w:sz w:val="22"/>
          <w:szCs w:val="22"/>
        </w:rPr>
      </w:pPr>
      <w:r w:rsidRPr="00A83843">
        <w:rPr>
          <w:rFonts w:ascii="Arial" w:hAnsi="Arial" w:cs="Arial"/>
          <w:b/>
          <w:bCs/>
          <w:color w:val="000000" w:themeColor="text1"/>
          <w:sz w:val="22"/>
          <w:szCs w:val="22"/>
        </w:rPr>
        <w:t xml:space="preserve">Percentage Distribution of Households in Palestine by Availability of A Garden, </w:t>
      </w:r>
    </w:p>
    <w:p w:rsidR="00FB1FFD" w:rsidRPr="00A83843" w:rsidRDefault="00C95253" w:rsidP="00C95253">
      <w:pPr>
        <w:bidi w:val="0"/>
        <w:jc w:val="center"/>
        <w:rPr>
          <w:rFonts w:ascii="Arial" w:hAnsi="Arial" w:cs="Arial"/>
          <w:b/>
          <w:bCs/>
          <w:color w:val="000000" w:themeColor="text1"/>
          <w:sz w:val="22"/>
          <w:szCs w:val="22"/>
          <w:rtl/>
        </w:rPr>
      </w:pPr>
      <w:r>
        <w:rPr>
          <w:rFonts w:ascii="Arial" w:hAnsi="Arial" w:cs="Arial"/>
          <w:b/>
          <w:bCs/>
          <w:color w:val="000000" w:themeColor="text1"/>
          <w:sz w:val="22"/>
          <w:szCs w:val="22"/>
        </w:rPr>
        <w:t>A</w:t>
      </w:r>
      <w:r w:rsidR="00FB1FFD" w:rsidRPr="00A83843">
        <w:rPr>
          <w:rFonts w:ascii="Arial" w:hAnsi="Arial" w:cs="Arial"/>
          <w:b/>
          <w:bCs/>
          <w:color w:val="000000" w:themeColor="text1"/>
          <w:sz w:val="22"/>
          <w:szCs w:val="22"/>
        </w:rPr>
        <w:t xml:space="preserve">s </w:t>
      </w:r>
      <w:r>
        <w:rPr>
          <w:rFonts w:ascii="Arial" w:hAnsi="Arial" w:cs="Arial"/>
          <w:b/>
          <w:bCs/>
          <w:color w:val="000000" w:themeColor="text1"/>
          <w:sz w:val="22"/>
          <w:szCs w:val="22"/>
        </w:rPr>
        <w:t>o</w:t>
      </w:r>
      <w:r w:rsidR="00FB1FFD" w:rsidRPr="00A83843">
        <w:rPr>
          <w:rFonts w:ascii="Arial" w:hAnsi="Arial" w:cs="Arial"/>
          <w:b/>
          <w:bCs/>
          <w:color w:val="000000" w:themeColor="text1"/>
          <w:sz w:val="22"/>
          <w:szCs w:val="22"/>
        </w:rPr>
        <w:t>n 24/3/2015</w:t>
      </w:r>
    </w:p>
    <w:p w:rsidR="00B54AD1" w:rsidRPr="00110404" w:rsidRDefault="00B54AD1" w:rsidP="00B54AD1">
      <w:pPr>
        <w:bidi w:val="0"/>
        <w:jc w:val="both"/>
        <w:rPr>
          <w:rFonts w:asciiTheme="majorBidi" w:hAnsiTheme="majorBidi" w:cstheme="majorBidi"/>
          <w:color w:val="000000" w:themeColor="text1"/>
          <w:sz w:val="12"/>
          <w:szCs w:val="12"/>
          <w:rtl/>
        </w:rPr>
      </w:pPr>
    </w:p>
    <w:tbl>
      <w:tblPr>
        <w:tblStyle w:val="TableGrid"/>
        <w:tblW w:w="0" w:type="auto"/>
        <w:jc w:val="center"/>
        <w:tblLook w:val="04A0"/>
      </w:tblPr>
      <w:tblGrid>
        <w:gridCol w:w="8196"/>
      </w:tblGrid>
      <w:tr w:rsidR="00C5231B" w:rsidTr="0046075D">
        <w:trPr>
          <w:trHeight w:val="2639"/>
          <w:jc w:val="center"/>
        </w:trPr>
        <w:tc>
          <w:tcPr>
            <w:tcW w:w="8196" w:type="dxa"/>
            <w:vAlign w:val="center"/>
          </w:tcPr>
          <w:p w:rsidR="00C5231B" w:rsidRDefault="00C5231B" w:rsidP="0046075D">
            <w:pPr>
              <w:bidi w:val="0"/>
              <w:jc w:val="center"/>
              <w:rPr>
                <w:rFonts w:asciiTheme="majorBidi" w:hAnsiTheme="majorBidi" w:cstheme="majorBidi"/>
                <w:color w:val="000000" w:themeColor="text1"/>
                <w:sz w:val="24"/>
                <w:szCs w:val="24"/>
              </w:rPr>
            </w:pPr>
            <w:r w:rsidRPr="00C5231B">
              <w:rPr>
                <w:rFonts w:asciiTheme="majorBidi" w:hAnsiTheme="majorBidi" w:cstheme="majorBidi" w:hint="cs"/>
                <w:noProof/>
                <w:color w:val="000000" w:themeColor="text1"/>
                <w:sz w:val="24"/>
                <w:szCs w:val="24"/>
                <w:lang w:eastAsia="en-US"/>
              </w:rPr>
              <w:drawing>
                <wp:inline distT="0" distB="0" distL="0" distR="0">
                  <wp:extent cx="5012999" cy="2084173"/>
                  <wp:effectExtent l="19050" t="0" r="0" b="0"/>
                  <wp:docPr id="8"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885529" w:rsidRDefault="00885529" w:rsidP="00885279">
      <w:pPr>
        <w:bidi w:val="0"/>
        <w:jc w:val="both"/>
        <w:rPr>
          <w:rFonts w:asciiTheme="majorBidi" w:hAnsiTheme="majorBidi" w:cstheme="majorBidi"/>
          <w:b/>
          <w:bCs/>
          <w:color w:val="000000" w:themeColor="text1"/>
          <w:sz w:val="24"/>
          <w:szCs w:val="24"/>
        </w:rPr>
      </w:pPr>
    </w:p>
    <w:p w:rsidR="002F4A9F" w:rsidRPr="00E27FC1" w:rsidRDefault="00B27530" w:rsidP="005C6C8C">
      <w:pPr>
        <w:bidi w:val="0"/>
        <w:jc w:val="both"/>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1</w:t>
      </w:r>
      <w:r w:rsidR="002F4A9F" w:rsidRPr="00E27FC1">
        <w:rPr>
          <w:rFonts w:asciiTheme="majorBidi" w:hAnsiTheme="majorBidi" w:cstheme="majorBidi"/>
          <w:b/>
          <w:bCs/>
          <w:color w:val="000000" w:themeColor="text1"/>
          <w:sz w:val="24"/>
          <w:szCs w:val="24"/>
        </w:rPr>
        <w:t>.</w:t>
      </w:r>
      <w:r>
        <w:rPr>
          <w:rFonts w:asciiTheme="majorBidi" w:hAnsiTheme="majorBidi" w:cstheme="majorBidi"/>
          <w:b/>
          <w:bCs/>
          <w:color w:val="000000" w:themeColor="text1"/>
          <w:sz w:val="24"/>
          <w:szCs w:val="24"/>
        </w:rPr>
        <w:t>2</w:t>
      </w:r>
      <w:r w:rsidR="002F4A9F" w:rsidRPr="00E27FC1">
        <w:rPr>
          <w:rFonts w:asciiTheme="majorBidi" w:hAnsiTheme="majorBidi" w:cstheme="majorBidi"/>
          <w:b/>
          <w:bCs/>
          <w:color w:val="000000" w:themeColor="text1"/>
          <w:sz w:val="24"/>
          <w:szCs w:val="24"/>
        </w:rPr>
        <w:t xml:space="preserve"> </w:t>
      </w:r>
      <w:r w:rsidR="005C6C8C">
        <w:rPr>
          <w:rFonts w:asciiTheme="majorBidi" w:hAnsiTheme="majorBidi" w:cstheme="majorBidi"/>
          <w:b/>
          <w:bCs/>
          <w:color w:val="000000" w:themeColor="text1"/>
          <w:sz w:val="24"/>
          <w:szCs w:val="24"/>
        </w:rPr>
        <w:t>Use</w:t>
      </w:r>
      <w:r w:rsidR="00E27FC1">
        <w:rPr>
          <w:rFonts w:asciiTheme="majorBidi" w:hAnsiTheme="majorBidi" w:cstheme="majorBidi"/>
          <w:b/>
          <w:bCs/>
          <w:color w:val="000000" w:themeColor="text1"/>
          <w:sz w:val="24"/>
          <w:szCs w:val="24"/>
        </w:rPr>
        <w:t xml:space="preserve"> of </w:t>
      </w:r>
      <w:r w:rsidR="005C6C8C">
        <w:rPr>
          <w:rFonts w:asciiTheme="majorBidi" w:hAnsiTheme="majorBidi" w:cstheme="majorBidi"/>
          <w:b/>
          <w:bCs/>
          <w:color w:val="000000" w:themeColor="text1"/>
          <w:sz w:val="24"/>
          <w:szCs w:val="24"/>
        </w:rPr>
        <w:t>G</w:t>
      </w:r>
      <w:r w:rsidR="00E27FC1">
        <w:rPr>
          <w:rFonts w:asciiTheme="majorBidi" w:hAnsiTheme="majorBidi" w:cstheme="majorBidi"/>
          <w:b/>
          <w:bCs/>
          <w:color w:val="000000" w:themeColor="text1"/>
          <w:sz w:val="24"/>
          <w:szCs w:val="24"/>
        </w:rPr>
        <w:t>arden in</w:t>
      </w:r>
      <w:r w:rsidR="002F4A9F" w:rsidRPr="00E27FC1">
        <w:rPr>
          <w:rFonts w:asciiTheme="majorBidi" w:hAnsiTheme="majorBidi" w:cstheme="majorBidi"/>
          <w:b/>
          <w:bCs/>
          <w:color w:val="000000" w:themeColor="text1"/>
          <w:sz w:val="24"/>
          <w:szCs w:val="24"/>
        </w:rPr>
        <w:t xml:space="preserve"> </w:t>
      </w:r>
      <w:r w:rsidR="00E27FC1">
        <w:rPr>
          <w:rFonts w:asciiTheme="majorBidi" w:hAnsiTheme="majorBidi" w:cstheme="majorBidi"/>
          <w:b/>
          <w:bCs/>
          <w:color w:val="000000" w:themeColor="text1"/>
          <w:sz w:val="24"/>
          <w:szCs w:val="24"/>
        </w:rPr>
        <w:t>A</w:t>
      </w:r>
      <w:r w:rsidR="002F4A9F" w:rsidRPr="00E27FC1">
        <w:rPr>
          <w:rFonts w:asciiTheme="majorBidi" w:hAnsiTheme="majorBidi" w:cstheme="majorBidi"/>
          <w:b/>
          <w:bCs/>
          <w:color w:val="000000" w:themeColor="text1"/>
          <w:sz w:val="24"/>
          <w:szCs w:val="24"/>
        </w:rPr>
        <w:t xml:space="preserve">gricultural </w:t>
      </w:r>
      <w:r w:rsidR="00E27FC1">
        <w:rPr>
          <w:rFonts w:asciiTheme="majorBidi" w:hAnsiTheme="majorBidi" w:cstheme="majorBidi"/>
          <w:b/>
          <w:bCs/>
          <w:color w:val="000000" w:themeColor="text1"/>
          <w:sz w:val="24"/>
          <w:szCs w:val="24"/>
        </w:rPr>
        <w:t>Activity</w:t>
      </w:r>
    </w:p>
    <w:p w:rsidR="004533A8" w:rsidRDefault="004533A8" w:rsidP="004533A8">
      <w:pPr>
        <w:bidi w:val="0"/>
        <w:jc w:val="both"/>
        <w:rPr>
          <w:rFonts w:asciiTheme="majorBidi" w:hAnsiTheme="majorBidi" w:cstheme="majorBidi"/>
          <w:color w:val="000000" w:themeColor="text1"/>
          <w:sz w:val="24"/>
          <w:szCs w:val="24"/>
        </w:rPr>
      </w:pPr>
      <w:r w:rsidRPr="002F4A9F">
        <w:rPr>
          <w:rFonts w:asciiTheme="majorBidi" w:hAnsiTheme="majorBidi" w:cstheme="majorBidi"/>
          <w:color w:val="000000" w:themeColor="text1"/>
          <w:sz w:val="24"/>
          <w:szCs w:val="24"/>
        </w:rPr>
        <w:t xml:space="preserve">Results indicate that 91.9% of households </w:t>
      </w:r>
      <w:r>
        <w:rPr>
          <w:rFonts w:asciiTheme="majorBidi" w:hAnsiTheme="majorBidi" w:cstheme="majorBidi"/>
          <w:color w:val="000000" w:themeColor="text1"/>
          <w:sz w:val="24"/>
          <w:szCs w:val="24"/>
        </w:rPr>
        <w:t>with a</w:t>
      </w:r>
      <w:r w:rsidRPr="002F4A9F">
        <w:rPr>
          <w:rFonts w:asciiTheme="majorBidi" w:hAnsiTheme="majorBidi" w:cstheme="majorBidi"/>
          <w:color w:val="000000" w:themeColor="text1"/>
          <w:sz w:val="24"/>
          <w:szCs w:val="24"/>
        </w:rPr>
        <w:t xml:space="preserve"> garden in Palestine </w:t>
      </w:r>
      <w:r>
        <w:rPr>
          <w:rFonts w:asciiTheme="majorBidi" w:hAnsiTheme="majorBidi" w:cstheme="majorBidi"/>
          <w:color w:val="000000" w:themeColor="text1"/>
          <w:sz w:val="24"/>
          <w:szCs w:val="24"/>
        </w:rPr>
        <w:t>utilized it for</w:t>
      </w:r>
      <w:r w:rsidRPr="002F4A9F">
        <w:rPr>
          <w:rFonts w:asciiTheme="majorBidi" w:hAnsiTheme="majorBidi" w:cstheme="majorBidi"/>
          <w:color w:val="000000" w:themeColor="text1"/>
          <w:sz w:val="24"/>
          <w:szCs w:val="24"/>
        </w:rPr>
        <w:t xml:space="preserve"> agricultural activity.</w:t>
      </w:r>
      <w:r>
        <w:rPr>
          <w:rFonts w:asciiTheme="majorBidi" w:hAnsiTheme="majorBidi" w:cstheme="majorBidi"/>
          <w:color w:val="000000" w:themeColor="text1"/>
          <w:sz w:val="24"/>
          <w:szCs w:val="24"/>
        </w:rPr>
        <w:t xml:space="preserve"> </w:t>
      </w:r>
      <w:r w:rsidRPr="002F4A9F">
        <w:rPr>
          <w:rFonts w:asciiTheme="majorBidi" w:hAnsiTheme="majorBidi" w:cstheme="majorBidi"/>
          <w:color w:val="000000" w:themeColor="text1"/>
          <w:sz w:val="24"/>
          <w:szCs w:val="24"/>
        </w:rPr>
        <w:t xml:space="preserve"> </w:t>
      </w:r>
      <w:r>
        <w:rPr>
          <w:rFonts w:asciiTheme="majorBidi" w:hAnsiTheme="majorBidi" w:cstheme="majorBidi"/>
          <w:color w:val="000000" w:themeColor="text1"/>
          <w:sz w:val="24"/>
          <w:szCs w:val="24"/>
        </w:rPr>
        <w:t xml:space="preserve">Divided by </w:t>
      </w:r>
      <w:r w:rsidRPr="002F4A9F">
        <w:rPr>
          <w:rFonts w:asciiTheme="majorBidi" w:hAnsiTheme="majorBidi" w:cstheme="majorBidi"/>
          <w:color w:val="000000" w:themeColor="text1"/>
          <w:sz w:val="24"/>
          <w:szCs w:val="24"/>
        </w:rPr>
        <w:t>region</w:t>
      </w:r>
      <w:r>
        <w:rPr>
          <w:rFonts w:asciiTheme="majorBidi" w:hAnsiTheme="majorBidi" w:cstheme="majorBidi"/>
          <w:color w:val="000000" w:themeColor="text1"/>
          <w:sz w:val="24"/>
          <w:szCs w:val="24"/>
        </w:rPr>
        <w:t xml:space="preserve">; </w:t>
      </w:r>
      <w:r w:rsidRPr="002F4A9F">
        <w:rPr>
          <w:rFonts w:asciiTheme="majorBidi" w:hAnsiTheme="majorBidi" w:cstheme="majorBidi"/>
          <w:color w:val="000000" w:themeColor="text1"/>
          <w:sz w:val="24"/>
          <w:szCs w:val="24"/>
        </w:rPr>
        <w:t xml:space="preserve">94.1% of </w:t>
      </w:r>
      <w:r>
        <w:rPr>
          <w:rFonts w:asciiTheme="majorBidi" w:hAnsiTheme="majorBidi" w:cstheme="majorBidi"/>
          <w:color w:val="000000" w:themeColor="text1"/>
          <w:sz w:val="24"/>
          <w:szCs w:val="24"/>
        </w:rPr>
        <w:t xml:space="preserve">the </w:t>
      </w:r>
      <w:r w:rsidRPr="002F4A9F">
        <w:rPr>
          <w:rFonts w:asciiTheme="majorBidi" w:hAnsiTheme="majorBidi" w:cstheme="majorBidi"/>
          <w:color w:val="000000" w:themeColor="text1"/>
          <w:sz w:val="24"/>
          <w:szCs w:val="24"/>
        </w:rPr>
        <w:t>households in the West Bank</w:t>
      </w:r>
      <w:r>
        <w:rPr>
          <w:rFonts w:asciiTheme="majorBidi" w:hAnsiTheme="majorBidi" w:cstheme="majorBidi"/>
          <w:color w:val="000000" w:themeColor="text1"/>
          <w:sz w:val="24"/>
          <w:szCs w:val="24"/>
        </w:rPr>
        <w:t xml:space="preserve"> who have a</w:t>
      </w:r>
      <w:r w:rsidRPr="002F4A9F">
        <w:rPr>
          <w:rFonts w:asciiTheme="majorBidi" w:hAnsiTheme="majorBidi" w:cstheme="majorBidi"/>
          <w:color w:val="000000" w:themeColor="text1"/>
          <w:sz w:val="24"/>
          <w:szCs w:val="24"/>
        </w:rPr>
        <w:t xml:space="preserve"> garden </w:t>
      </w:r>
      <w:r>
        <w:rPr>
          <w:rFonts w:asciiTheme="majorBidi" w:hAnsiTheme="majorBidi" w:cstheme="majorBidi"/>
          <w:color w:val="000000" w:themeColor="text1"/>
          <w:sz w:val="24"/>
          <w:szCs w:val="24"/>
        </w:rPr>
        <w:t>utilized it in</w:t>
      </w:r>
      <w:r w:rsidRPr="002F4A9F">
        <w:rPr>
          <w:rFonts w:asciiTheme="majorBidi" w:hAnsiTheme="majorBidi" w:cstheme="majorBidi"/>
          <w:color w:val="000000" w:themeColor="text1"/>
          <w:sz w:val="24"/>
          <w:szCs w:val="24"/>
        </w:rPr>
        <w:t xml:space="preserve"> agricultural activity, </w:t>
      </w:r>
      <w:r>
        <w:rPr>
          <w:rFonts w:asciiTheme="majorBidi" w:hAnsiTheme="majorBidi" w:cstheme="majorBidi"/>
          <w:color w:val="000000" w:themeColor="text1"/>
          <w:sz w:val="24"/>
          <w:szCs w:val="24"/>
        </w:rPr>
        <w:t xml:space="preserve"> compared to </w:t>
      </w:r>
      <w:r w:rsidRPr="002F4A9F">
        <w:rPr>
          <w:rFonts w:asciiTheme="majorBidi" w:hAnsiTheme="majorBidi" w:cstheme="majorBidi"/>
          <w:color w:val="000000" w:themeColor="text1"/>
          <w:sz w:val="24"/>
          <w:szCs w:val="24"/>
        </w:rPr>
        <w:t>83.7%</w:t>
      </w:r>
      <w:r>
        <w:rPr>
          <w:rFonts w:asciiTheme="majorBidi" w:hAnsiTheme="majorBidi" w:cstheme="majorBidi"/>
          <w:color w:val="000000" w:themeColor="text1"/>
          <w:sz w:val="24"/>
          <w:szCs w:val="24"/>
        </w:rPr>
        <w:t xml:space="preserve"> of households y </w:t>
      </w:r>
      <w:r w:rsidRPr="002F4A9F">
        <w:rPr>
          <w:rFonts w:asciiTheme="majorBidi" w:hAnsiTheme="majorBidi" w:cstheme="majorBidi"/>
          <w:color w:val="000000" w:themeColor="text1"/>
          <w:sz w:val="24"/>
          <w:szCs w:val="24"/>
        </w:rPr>
        <w:t xml:space="preserve">in </w:t>
      </w:r>
      <w:r>
        <w:rPr>
          <w:rFonts w:asciiTheme="majorBidi" w:hAnsiTheme="majorBidi" w:cstheme="majorBidi"/>
          <w:color w:val="000000" w:themeColor="text1"/>
          <w:sz w:val="24"/>
          <w:szCs w:val="24"/>
        </w:rPr>
        <w:t xml:space="preserve">the </w:t>
      </w:r>
      <w:r w:rsidRPr="002F4A9F">
        <w:rPr>
          <w:rFonts w:asciiTheme="majorBidi" w:hAnsiTheme="majorBidi" w:cstheme="majorBidi"/>
          <w:color w:val="000000" w:themeColor="text1"/>
          <w:sz w:val="24"/>
          <w:szCs w:val="24"/>
        </w:rPr>
        <w:t>Gaza Strip.</w:t>
      </w:r>
    </w:p>
    <w:p w:rsidR="004533A8" w:rsidRDefault="004533A8" w:rsidP="004533A8">
      <w:pPr>
        <w:bidi w:val="0"/>
        <w:jc w:val="both"/>
        <w:rPr>
          <w:rFonts w:asciiTheme="majorBidi" w:hAnsiTheme="majorBidi" w:cstheme="majorBidi"/>
          <w:color w:val="000000" w:themeColor="text1"/>
          <w:sz w:val="24"/>
          <w:szCs w:val="24"/>
        </w:rPr>
      </w:pPr>
    </w:p>
    <w:p w:rsidR="004533A8" w:rsidRDefault="004533A8" w:rsidP="004533A8">
      <w:pPr>
        <w:bidi w:val="0"/>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Thirty-five percent</w:t>
      </w:r>
      <w:r w:rsidRPr="00690391">
        <w:rPr>
          <w:rFonts w:asciiTheme="majorBidi" w:hAnsiTheme="majorBidi" w:cstheme="majorBidi"/>
          <w:color w:val="000000" w:themeColor="text1"/>
          <w:sz w:val="24"/>
          <w:szCs w:val="24"/>
        </w:rPr>
        <w:t xml:space="preserve"> of the households in Palestine with a garden </w:t>
      </w:r>
      <w:r>
        <w:rPr>
          <w:rFonts w:asciiTheme="majorBidi" w:hAnsiTheme="majorBidi" w:cstheme="majorBidi"/>
          <w:color w:val="000000" w:themeColor="text1"/>
          <w:sz w:val="24"/>
          <w:szCs w:val="24"/>
        </w:rPr>
        <w:t>do</w:t>
      </w:r>
      <w:r w:rsidRPr="00690391">
        <w:rPr>
          <w:rFonts w:asciiTheme="majorBidi" w:hAnsiTheme="majorBidi" w:cstheme="majorBidi"/>
          <w:color w:val="000000" w:themeColor="text1"/>
          <w:sz w:val="24"/>
          <w:szCs w:val="24"/>
        </w:rPr>
        <w:t xml:space="preserve"> not use </w:t>
      </w:r>
      <w:r>
        <w:rPr>
          <w:rFonts w:asciiTheme="majorBidi" w:hAnsiTheme="majorBidi" w:cstheme="majorBidi"/>
          <w:color w:val="000000" w:themeColor="text1"/>
          <w:sz w:val="24"/>
          <w:szCs w:val="24"/>
        </w:rPr>
        <w:t>their garden for</w:t>
      </w:r>
      <w:r w:rsidRPr="00690391">
        <w:rPr>
          <w:rFonts w:asciiTheme="majorBidi" w:hAnsiTheme="majorBidi" w:cstheme="majorBidi"/>
          <w:color w:val="000000" w:themeColor="text1"/>
          <w:sz w:val="24"/>
          <w:szCs w:val="24"/>
        </w:rPr>
        <w:t xml:space="preserve"> agricultural activity </w:t>
      </w:r>
      <w:r>
        <w:rPr>
          <w:rFonts w:asciiTheme="majorBidi" w:hAnsiTheme="majorBidi" w:cstheme="majorBidi"/>
          <w:color w:val="000000" w:themeColor="text1"/>
          <w:sz w:val="24"/>
          <w:szCs w:val="24"/>
        </w:rPr>
        <w:t>because the</w:t>
      </w:r>
      <w:r w:rsidRPr="00690391">
        <w:rPr>
          <w:rFonts w:asciiTheme="majorBidi" w:hAnsiTheme="majorBidi" w:cstheme="majorBidi"/>
          <w:color w:val="000000" w:themeColor="text1"/>
          <w:sz w:val="24"/>
          <w:szCs w:val="24"/>
        </w:rPr>
        <w:t xml:space="preserve"> land </w:t>
      </w:r>
      <w:r>
        <w:rPr>
          <w:rFonts w:asciiTheme="majorBidi" w:hAnsiTheme="majorBidi" w:cstheme="majorBidi"/>
          <w:color w:val="000000" w:themeColor="text1"/>
          <w:sz w:val="24"/>
          <w:szCs w:val="24"/>
        </w:rPr>
        <w:t>was</w:t>
      </w:r>
      <w:r w:rsidRPr="00690391">
        <w:rPr>
          <w:rFonts w:asciiTheme="majorBidi" w:hAnsiTheme="majorBidi" w:cstheme="majorBidi"/>
          <w:color w:val="000000" w:themeColor="text1"/>
          <w:sz w:val="24"/>
          <w:szCs w:val="24"/>
        </w:rPr>
        <w:t xml:space="preserve"> non-arable during agricultural year 2013/2014.</w:t>
      </w:r>
    </w:p>
    <w:p w:rsidR="001E04F2" w:rsidRDefault="001E04F2" w:rsidP="001E04F2">
      <w:pPr>
        <w:tabs>
          <w:tab w:val="right" w:pos="9070"/>
        </w:tabs>
        <w:bidi w:val="0"/>
        <w:jc w:val="both"/>
        <w:rPr>
          <w:rFonts w:asciiTheme="majorBidi" w:hAnsiTheme="majorBidi" w:cstheme="majorBidi"/>
          <w:color w:val="000000" w:themeColor="text1"/>
          <w:sz w:val="24"/>
          <w:szCs w:val="24"/>
        </w:rPr>
      </w:pPr>
    </w:p>
    <w:p w:rsidR="004533A8" w:rsidRDefault="004533A8" w:rsidP="004533A8">
      <w:pPr>
        <w:tabs>
          <w:tab w:val="right" w:pos="9070"/>
        </w:tabs>
        <w:bidi w:val="0"/>
        <w:jc w:val="both"/>
        <w:rPr>
          <w:rFonts w:asciiTheme="majorBidi" w:hAnsiTheme="majorBidi" w:cstheme="majorBidi"/>
          <w:color w:val="000000" w:themeColor="text1"/>
          <w:sz w:val="24"/>
          <w:szCs w:val="24"/>
        </w:rPr>
      </w:pPr>
    </w:p>
    <w:p w:rsidR="004533A8" w:rsidRDefault="004533A8" w:rsidP="004533A8">
      <w:pPr>
        <w:tabs>
          <w:tab w:val="right" w:pos="9070"/>
        </w:tabs>
        <w:bidi w:val="0"/>
        <w:jc w:val="both"/>
        <w:rPr>
          <w:rFonts w:asciiTheme="majorBidi" w:hAnsiTheme="majorBidi" w:cstheme="majorBidi"/>
          <w:color w:val="000000" w:themeColor="text1"/>
          <w:sz w:val="24"/>
          <w:szCs w:val="24"/>
        </w:rPr>
      </w:pPr>
    </w:p>
    <w:p w:rsidR="004533A8" w:rsidRDefault="004533A8" w:rsidP="004533A8">
      <w:pPr>
        <w:tabs>
          <w:tab w:val="right" w:pos="9070"/>
        </w:tabs>
        <w:bidi w:val="0"/>
        <w:jc w:val="both"/>
        <w:rPr>
          <w:rFonts w:asciiTheme="majorBidi" w:hAnsiTheme="majorBidi" w:cstheme="majorBidi"/>
          <w:color w:val="000000" w:themeColor="text1"/>
          <w:sz w:val="24"/>
          <w:szCs w:val="24"/>
        </w:rPr>
      </w:pPr>
    </w:p>
    <w:p w:rsidR="004533A8" w:rsidRDefault="004533A8" w:rsidP="004533A8">
      <w:pPr>
        <w:tabs>
          <w:tab w:val="right" w:pos="9070"/>
        </w:tabs>
        <w:bidi w:val="0"/>
        <w:jc w:val="both"/>
        <w:rPr>
          <w:rFonts w:asciiTheme="majorBidi" w:hAnsiTheme="majorBidi" w:cstheme="majorBidi"/>
          <w:color w:val="000000" w:themeColor="text1"/>
          <w:sz w:val="24"/>
          <w:szCs w:val="24"/>
        </w:rPr>
      </w:pPr>
    </w:p>
    <w:p w:rsidR="004533A8" w:rsidRDefault="004533A8" w:rsidP="004533A8">
      <w:pPr>
        <w:tabs>
          <w:tab w:val="right" w:pos="9070"/>
        </w:tabs>
        <w:bidi w:val="0"/>
        <w:jc w:val="both"/>
        <w:rPr>
          <w:rFonts w:asciiTheme="majorBidi" w:hAnsiTheme="majorBidi" w:cstheme="majorBidi"/>
          <w:color w:val="000000" w:themeColor="text1"/>
          <w:sz w:val="24"/>
          <w:szCs w:val="24"/>
        </w:rPr>
      </w:pPr>
    </w:p>
    <w:p w:rsidR="004533A8" w:rsidRDefault="004533A8" w:rsidP="004533A8">
      <w:pPr>
        <w:tabs>
          <w:tab w:val="right" w:pos="9070"/>
        </w:tabs>
        <w:bidi w:val="0"/>
        <w:jc w:val="both"/>
        <w:rPr>
          <w:rFonts w:asciiTheme="majorBidi" w:hAnsiTheme="majorBidi" w:cstheme="majorBidi"/>
          <w:color w:val="000000" w:themeColor="text1"/>
          <w:sz w:val="24"/>
          <w:szCs w:val="24"/>
        </w:rPr>
      </w:pPr>
    </w:p>
    <w:p w:rsidR="004533A8" w:rsidRDefault="004533A8" w:rsidP="004533A8">
      <w:pPr>
        <w:tabs>
          <w:tab w:val="right" w:pos="9070"/>
        </w:tabs>
        <w:bidi w:val="0"/>
        <w:jc w:val="both"/>
        <w:rPr>
          <w:rFonts w:asciiTheme="majorBidi" w:hAnsiTheme="majorBidi" w:cstheme="majorBidi"/>
          <w:color w:val="000000" w:themeColor="text1"/>
          <w:sz w:val="24"/>
          <w:szCs w:val="24"/>
        </w:rPr>
      </w:pPr>
    </w:p>
    <w:p w:rsidR="004533A8" w:rsidRDefault="004533A8" w:rsidP="004533A8">
      <w:pPr>
        <w:tabs>
          <w:tab w:val="right" w:pos="9070"/>
        </w:tabs>
        <w:bidi w:val="0"/>
        <w:jc w:val="both"/>
        <w:rPr>
          <w:rFonts w:asciiTheme="majorBidi" w:hAnsiTheme="majorBidi" w:cstheme="majorBidi"/>
          <w:color w:val="000000" w:themeColor="text1"/>
          <w:sz w:val="24"/>
          <w:szCs w:val="24"/>
        </w:rPr>
      </w:pPr>
    </w:p>
    <w:p w:rsidR="00110404" w:rsidRPr="00A83843" w:rsidRDefault="00110404" w:rsidP="005C583B">
      <w:pPr>
        <w:bidi w:val="0"/>
        <w:jc w:val="center"/>
        <w:rPr>
          <w:rFonts w:ascii="Arial" w:hAnsi="Arial" w:cs="Arial"/>
          <w:b/>
          <w:bCs/>
          <w:color w:val="000000" w:themeColor="text1"/>
          <w:sz w:val="22"/>
          <w:szCs w:val="22"/>
        </w:rPr>
      </w:pPr>
      <w:r w:rsidRPr="00A83843">
        <w:rPr>
          <w:rFonts w:ascii="Arial" w:hAnsi="Arial" w:cs="Arial"/>
          <w:b/>
          <w:bCs/>
          <w:color w:val="000000" w:themeColor="text1"/>
          <w:sz w:val="22"/>
          <w:szCs w:val="22"/>
        </w:rPr>
        <w:lastRenderedPageBreak/>
        <w:t>Percentage of Hous</w:t>
      </w:r>
      <w:r w:rsidR="00885529" w:rsidRPr="00A83843">
        <w:rPr>
          <w:rFonts w:ascii="Arial" w:hAnsi="Arial" w:cs="Arial"/>
          <w:b/>
          <w:bCs/>
          <w:color w:val="000000" w:themeColor="text1"/>
          <w:sz w:val="22"/>
          <w:szCs w:val="22"/>
        </w:rPr>
        <w:t>eholds Who have A garden and Not Utilized</w:t>
      </w:r>
      <w:r w:rsidRPr="00A83843">
        <w:rPr>
          <w:rFonts w:ascii="Arial" w:hAnsi="Arial" w:cs="Arial"/>
          <w:b/>
          <w:bCs/>
          <w:color w:val="000000" w:themeColor="text1"/>
          <w:sz w:val="22"/>
          <w:szCs w:val="22"/>
        </w:rPr>
        <w:t xml:space="preserve"> in Agricultural Activity by Reason and Region, 201</w:t>
      </w:r>
      <w:r w:rsidR="005C583B">
        <w:rPr>
          <w:rFonts w:ascii="Arial" w:hAnsi="Arial" w:cs="Arial"/>
          <w:b/>
          <w:bCs/>
          <w:color w:val="000000" w:themeColor="text1"/>
          <w:sz w:val="22"/>
          <w:szCs w:val="22"/>
        </w:rPr>
        <w:t>3</w:t>
      </w:r>
      <w:r w:rsidRPr="00A83843">
        <w:rPr>
          <w:rFonts w:ascii="Arial" w:hAnsi="Arial" w:cs="Arial"/>
          <w:b/>
          <w:bCs/>
          <w:color w:val="000000" w:themeColor="text1"/>
          <w:sz w:val="22"/>
          <w:szCs w:val="22"/>
        </w:rPr>
        <w:t>/201</w:t>
      </w:r>
      <w:r w:rsidR="005C583B">
        <w:rPr>
          <w:rFonts w:ascii="Arial" w:hAnsi="Arial" w:cs="Arial"/>
          <w:b/>
          <w:bCs/>
          <w:color w:val="000000" w:themeColor="text1"/>
          <w:sz w:val="22"/>
          <w:szCs w:val="22"/>
        </w:rPr>
        <w:t>4</w:t>
      </w:r>
    </w:p>
    <w:p w:rsidR="00110404" w:rsidRPr="0046075D" w:rsidRDefault="00110404" w:rsidP="00110404">
      <w:pPr>
        <w:bidi w:val="0"/>
        <w:jc w:val="center"/>
        <w:rPr>
          <w:rFonts w:asciiTheme="minorBidi" w:hAnsiTheme="minorBidi" w:cstheme="minorBidi"/>
          <w:b/>
          <w:bCs/>
          <w:color w:val="000000" w:themeColor="text1"/>
          <w:sz w:val="4"/>
          <w:szCs w:val="4"/>
        </w:rPr>
      </w:pPr>
    </w:p>
    <w:tbl>
      <w:tblPr>
        <w:tblStyle w:val="TableGrid"/>
        <w:tblW w:w="0" w:type="auto"/>
        <w:jc w:val="center"/>
        <w:tblInd w:w="375" w:type="dxa"/>
        <w:tblLook w:val="04A0"/>
      </w:tblPr>
      <w:tblGrid>
        <w:gridCol w:w="8911"/>
      </w:tblGrid>
      <w:tr w:rsidR="00C5231B" w:rsidTr="00BD3F55">
        <w:trPr>
          <w:jc w:val="center"/>
        </w:trPr>
        <w:tc>
          <w:tcPr>
            <w:tcW w:w="8911" w:type="dxa"/>
          </w:tcPr>
          <w:p w:rsidR="00C5231B" w:rsidRDefault="00C5231B" w:rsidP="00C5231B">
            <w:pPr>
              <w:bidi w:val="0"/>
              <w:jc w:val="center"/>
              <w:rPr>
                <w:rFonts w:asciiTheme="majorBidi" w:hAnsiTheme="majorBidi" w:cstheme="majorBidi"/>
                <w:color w:val="000000" w:themeColor="text1"/>
                <w:sz w:val="24"/>
                <w:szCs w:val="24"/>
              </w:rPr>
            </w:pPr>
            <w:r w:rsidRPr="00C5231B">
              <w:rPr>
                <w:rFonts w:asciiTheme="majorBidi" w:hAnsiTheme="majorBidi" w:cstheme="majorBidi" w:hint="cs"/>
                <w:noProof/>
                <w:color w:val="000000" w:themeColor="text1"/>
                <w:sz w:val="24"/>
                <w:szCs w:val="24"/>
                <w:lang w:eastAsia="en-US"/>
              </w:rPr>
              <w:drawing>
                <wp:inline distT="0" distB="0" distL="0" distR="0">
                  <wp:extent cx="5572125" cy="2428875"/>
                  <wp:effectExtent l="0" t="0" r="0" b="0"/>
                  <wp:docPr id="9"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885529" w:rsidRDefault="00885529" w:rsidP="000B19F3">
      <w:pPr>
        <w:bidi w:val="0"/>
        <w:jc w:val="both"/>
        <w:rPr>
          <w:rFonts w:asciiTheme="majorBidi" w:hAnsiTheme="majorBidi" w:cstheme="majorBidi"/>
          <w:b/>
          <w:bCs/>
          <w:color w:val="000000" w:themeColor="text1"/>
          <w:sz w:val="24"/>
          <w:szCs w:val="24"/>
        </w:rPr>
      </w:pPr>
    </w:p>
    <w:p w:rsidR="002F4A9F" w:rsidRPr="000B19F3" w:rsidRDefault="00B27530" w:rsidP="00885529">
      <w:pPr>
        <w:bidi w:val="0"/>
        <w:jc w:val="both"/>
        <w:rPr>
          <w:rFonts w:asciiTheme="majorBidi" w:hAnsiTheme="majorBidi" w:cstheme="majorBidi"/>
          <w:b/>
          <w:bCs/>
          <w:color w:val="000000" w:themeColor="text1"/>
          <w:sz w:val="24"/>
          <w:szCs w:val="24"/>
        </w:rPr>
      </w:pPr>
      <w:r w:rsidRPr="000B19F3">
        <w:rPr>
          <w:rFonts w:asciiTheme="majorBidi" w:hAnsiTheme="majorBidi" w:cstheme="majorBidi"/>
          <w:b/>
          <w:bCs/>
          <w:color w:val="000000" w:themeColor="text1"/>
          <w:sz w:val="24"/>
          <w:szCs w:val="24"/>
        </w:rPr>
        <w:t>1</w:t>
      </w:r>
      <w:r w:rsidR="002F4A9F" w:rsidRPr="000B19F3">
        <w:rPr>
          <w:rFonts w:asciiTheme="majorBidi" w:hAnsiTheme="majorBidi" w:cstheme="majorBidi"/>
          <w:b/>
          <w:bCs/>
          <w:color w:val="000000" w:themeColor="text1"/>
          <w:sz w:val="24"/>
          <w:szCs w:val="24"/>
        </w:rPr>
        <w:t>.</w:t>
      </w:r>
      <w:r w:rsidRPr="000B19F3">
        <w:rPr>
          <w:rFonts w:asciiTheme="majorBidi" w:hAnsiTheme="majorBidi" w:cstheme="majorBidi"/>
          <w:b/>
          <w:bCs/>
          <w:color w:val="000000" w:themeColor="text1"/>
          <w:sz w:val="24"/>
          <w:szCs w:val="24"/>
        </w:rPr>
        <w:t>3</w:t>
      </w:r>
      <w:r w:rsidR="002F4A9F" w:rsidRPr="000B19F3">
        <w:rPr>
          <w:rFonts w:asciiTheme="majorBidi" w:hAnsiTheme="majorBidi" w:cstheme="majorBidi"/>
          <w:b/>
          <w:bCs/>
          <w:color w:val="000000" w:themeColor="text1"/>
          <w:sz w:val="24"/>
          <w:szCs w:val="24"/>
        </w:rPr>
        <w:t xml:space="preserve"> </w:t>
      </w:r>
      <w:r w:rsidR="000B19F3">
        <w:rPr>
          <w:rFonts w:asciiTheme="majorBidi" w:hAnsiTheme="majorBidi" w:cstheme="majorBidi"/>
          <w:b/>
          <w:bCs/>
          <w:color w:val="000000" w:themeColor="text1"/>
          <w:sz w:val="24"/>
          <w:szCs w:val="24"/>
        </w:rPr>
        <w:t>A</w:t>
      </w:r>
      <w:r w:rsidR="002F4A9F" w:rsidRPr="000B19F3">
        <w:rPr>
          <w:rFonts w:asciiTheme="majorBidi" w:hAnsiTheme="majorBidi" w:cstheme="majorBidi"/>
          <w:b/>
          <w:bCs/>
          <w:color w:val="000000" w:themeColor="text1"/>
          <w:sz w:val="24"/>
          <w:szCs w:val="24"/>
        </w:rPr>
        <w:t xml:space="preserve"> garden </w:t>
      </w:r>
      <w:r w:rsidR="000B19F3">
        <w:rPr>
          <w:rFonts w:asciiTheme="majorBidi" w:hAnsiTheme="majorBidi" w:cstheme="majorBidi"/>
          <w:b/>
          <w:bCs/>
          <w:color w:val="000000" w:themeColor="text1"/>
          <w:sz w:val="24"/>
          <w:szCs w:val="24"/>
        </w:rPr>
        <w:t>Area</w:t>
      </w:r>
    </w:p>
    <w:p w:rsidR="004533A8" w:rsidRPr="002F4A9F" w:rsidRDefault="004533A8" w:rsidP="004533A8">
      <w:pPr>
        <w:bidi w:val="0"/>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 xml:space="preserve">The </w:t>
      </w:r>
      <w:r w:rsidRPr="002F4A9F">
        <w:rPr>
          <w:rFonts w:asciiTheme="majorBidi" w:hAnsiTheme="majorBidi" w:cstheme="majorBidi"/>
          <w:color w:val="000000" w:themeColor="text1"/>
          <w:sz w:val="24"/>
          <w:szCs w:val="24"/>
        </w:rPr>
        <w:t xml:space="preserve">area </w:t>
      </w:r>
      <w:r>
        <w:rPr>
          <w:rFonts w:asciiTheme="majorBidi" w:hAnsiTheme="majorBidi" w:cstheme="majorBidi"/>
          <w:color w:val="000000" w:themeColor="text1"/>
          <w:sz w:val="24"/>
          <w:szCs w:val="24"/>
        </w:rPr>
        <w:t>of gardens</w:t>
      </w:r>
      <w:r w:rsidRPr="002F4A9F">
        <w:rPr>
          <w:rFonts w:asciiTheme="majorBidi" w:hAnsiTheme="majorBidi" w:cstheme="majorBidi"/>
          <w:color w:val="000000" w:themeColor="text1"/>
          <w:sz w:val="24"/>
          <w:szCs w:val="24"/>
        </w:rPr>
        <w:t xml:space="preserve"> in Palestine was 48,571.3</w:t>
      </w:r>
      <w:r>
        <w:rPr>
          <w:rFonts w:asciiTheme="majorBidi" w:hAnsiTheme="majorBidi" w:cstheme="majorBidi"/>
          <w:color w:val="000000" w:themeColor="text1"/>
          <w:sz w:val="24"/>
          <w:szCs w:val="24"/>
        </w:rPr>
        <w:t xml:space="preserve"> </w:t>
      </w:r>
      <w:proofErr w:type="spellStart"/>
      <w:r>
        <w:rPr>
          <w:rFonts w:asciiTheme="majorBidi" w:hAnsiTheme="majorBidi" w:cstheme="majorBidi"/>
          <w:color w:val="000000" w:themeColor="text1"/>
          <w:sz w:val="24"/>
          <w:szCs w:val="24"/>
        </w:rPr>
        <w:t>dunums</w:t>
      </w:r>
      <w:proofErr w:type="spellEnd"/>
      <w:r>
        <w:rPr>
          <w:rStyle w:val="FootnoteReference"/>
          <w:rFonts w:asciiTheme="majorBidi" w:hAnsiTheme="majorBidi" w:cstheme="majorBidi"/>
          <w:color w:val="000000" w:themeColor="text1"/>
          <w:sz w:val="24"/>
          <w:szCs w:val="24"/>
        </w:rPr>
        <w:footnoteReference w:id="1"/>
      </w:r>
      <w:r>
        <w:rPr>
          <w:rFonts w:asciiTheme="majorBidi" w:hAnsiTheme="majorBidi" w:cstheme="majorBidi"/>
          <w:color w:val="000000" w:themeColor="text1"/>
          <w:sz w:val="24"/>
          <w:szCs w:val="24"/>
        </w:rPr>
        <w:t>: of which 82.0% in</w:t>
      </w:r>
      <w:r w:rsidRPr="002F4A9F">
        <w:rPr>
          <w:rFonts w:asciiTheme="majorBidi" w:hAnsiTheme="majorBidi" w:cstheme="majorBidi"/>
          <w:color w:val="000000" w:themeColor="text1"/>
          <w:sz w:val="24"/>
          <w:szCs w:val="24"/>
        </w:rPr>
        <w:t xml:space="preserve"> the West Bank, and </w:t>
      </w:r>
      <w:r>
        <w:rPr>
          <w:rFonts w:asciiTheme="majorBidi" w:hAnsiTheme="majorBidi" w:cstheme="majorBidi"/>
          <w:color w:val="000000" w:themeColor="text1"/>
          <w:sz w:val="24"/>
          <w:szCs w:val="24"/>
        </w:rPr>
        <w:t>18.0%</w:t>
      </w:r>
      <w:r w:rsidRPr="002F4A9F">
        <w:rPr>
          <w:rFonts w:asciiTheme="majorBidi" w:hAnsiTheme="majorBidi" w:cstheme="majorBidi"/>
          <w:color w:val="000000" w:themeColor="text1"/>
          <w:sz w:val="24"/>
          <w:szCs w:val="24"/>
        </w:rPr>
        <w:t xml:space="preserve"> in Gaza Strip.</w:t>
      </w:r>
    </w:p>
    <w:p w:rsidR="004533A8" w:rsidRPr="002F4A9F" w:rsidRDefault="004533A8" w:rsidP="004533A8">
      <w:pPr>
        <w:bidi w:val="0"/>
        <w:jc w:val="both"/>
        <w:rPr>
          <w:rFonts w:asciiTheme="majorBidi" w:hAnsiTheme="majorBidi" w:cstheme="majorBidi"/>
          <w:color w:val="000000" w:themeColor="text1"/>
          <w:sz w:val="24"/>
          <w:szCs w:val="24"/>
          <w:rtl/>
        </w:rPr>
      </w:pPr>
    </w:p>
    <w:p w:rsidR="004533A8" w:rsidRDefault="004533A8" w:rsidP="004533A8">
      <w:pPr>
        <w:bidi w:val="0"/>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R</w:t>
      </w:r>
      <w:r w:rsidRPr="002F4A9F">
        <w:rPr>
          <w:rFonts w:asciiTheme="majorBidi" w:hAnsiTheme="majorBidi" w:cstheme="majorBidi"/>
          <w:color w:val="000000" w:themeColor="text1"/>
          <w:sz w:val="24"/>
          <w:szCs w:val="24"/>
        </w:rPr>
        <w:t>esults indicated that</w:t>
      </w:r>
      <w:r>
        <w:rPr>
          <w:rFonts w:asciiTheme="majorBidi" w:hAnsiTheme="majorBidi" w:cstheme="majorBidi"/>
          <w:color w:val="000000" w:themeColor="text1"/>
          <w:sz w:val="24"/>
          <w:szCs w:val="24"/>
        </w:rPr>
        <w:t xml:space="preserve"> for</w:t>
      </w:r>
      <w:r w:rsidRPr="002F4A9F">
        <w:rPr>
          <w:rFonts w:asciiTheme="majorBidi" w:hAnsiTheme="majorBidi" w:cstheme="majorBidi"/>
          <w:color w:val="000000" w:themeColor="text1"/>
          <w:sz w:val="24"/>
          <w:szCs w:val="24"/>
        </w:rPr>
        <w:t xml:space="preserve"> 71.4% of households </w:t>
      </w:r>
      <w:r>
        <w:rPr>
          <w:rFonts w:asciiTheme="majorBidi" w:hAnsiTheme="majorBidi" w:cstheme="majorBidi"/>
          <w:color w:val="000000" w:themeColor="text1"/>
          <w:sz w:val="24"/>
          <w:szCs w:val="24"/>
        </w:rPr>
        <w:t xml:space="preserve">with a </w:t>
      </w:r>
      <w:r w:rsidRPr="002F4A9F">
        <w:rPr>
          <w:rFonts w:asciiTheme="majorBidi" w:hAnsiTheme="majorBidi" w:cstheme="majorBidi"/>
          <w:color w:val="000000" w:themeColor="text1"/>
          <w:sz w:val="24"/>
          <w:szCs w:val="24"/>
        </w:rPr>
        <w:t>garden</w:t>
      </w:r>
      <w:r>
        <w:rPr>
          <w:rFonts w:asciiTheme="majorBidi" w:hAnsiTheme="majorBidi" w:cstheme="majorBidi"/>
          <w:color w:val="000000" w:themeColor="text1"/>
          <w:sz w:val="24"/>
          <w:szCs w:val="24"/>
        </w:rPr>
        <w:t>,</w:t>
      </w:r>
      <w:r w:rsidRPr="002F4A9F">
        <w:rPr>
          <w:rFonts w:asciiTheme="majorBidi" w:hAnsiTheme="majorBidi" w:cstheme="majorBidi"/>
          <w:color w:val="000000" w:themeColor="text1"/>
          <w:sz w:val="24"/>
          <w:szCs w:val="24"/>
        </w:rPr>
        <w:t xml:space="preserve"> </w:t>
      </w:r>
      <w:r>
        <w:rPr>
          <w:rFonts w:asciiTheme="majorBidi" w:hAnsiTheme="majorBidi" w:cstheme="majorBidi"/>
          <w:color w:val="000000" w:themeColor="text1"/>
          <w:sz w:val="24"/>
          <w:szCs w:val="24"/>
        </w:rPr>
        <w:t>the area was</w:t>
      </w:r>
      <w:r w:rsidRPr="002F4A9F">
        <w:rPr>
          <w:rFonts w:asciiTheme="majorBidi" w:hAnsiTheme="majorBidi" w:cstheme="majorBidi"/>
          <w:color w:val="000000" w:themeColor="text1"/>
          <w:sz w:val="24"/>
          <w:szCs w:val="24"/>
        </w:rPr>
        <w:t xml:space="preserve"> ​​less than 300 m</w:t>
      </w:r>
      <w:r w:rsidRPr="0003121D">
        <w:rPr>
          <w:rFonts w:asciiTheme="majorBidi" w:hAnsiTheme="majorBidi" w:cstheme="majorBidi"/>
          <w:color w:val="000000" w:themeColor="text1"/>
          <w:sz w:val="24"/>
          <w:szCs w:val="24"/>
          <w:vertAlign w:val="superscript"/>
        </w:rPr>
        <w:t>2</w:t>
      </w:r>
      <w:r>
        <w:rPr>
          <w:rFonts w:asciiTheme="majorBidi" w:hAnsiTheme="majorBidi" w:cstheme="majorBidi"/>
          <w:color w:val="000000" w:themeColor="text1"/>
          <w:sz w:val="24"/>
          <w:szCs w:val="24"/>
        </w:rPr>
        <w:t>: (</w:t>
      </w:r>
      <w:r w:rsidRPr="002F4A9F">
        <w:rPr>
          <w:rFonts w:asciiTheme="majorBidi" w:hAnsiTheme="majorBidi" w:cstheme="majorBidi"/>
          <w:color w:val="000000" w:themeColor="text1"/>
          <w:sz w:val="24"/>
          <w:szCs w:val="24"/>
        </w:rPr>
        <w:t>68.7% in the West Bank and 81.3% in Gaza Strip</w:t>
      </w:r>
      <w:r>
        <w:rPr>
          <w:rFonts w:asciiTheme="majorBidi" w:hAnsiTheme="majorBidi" w:cstheme="majorBidi"/>
          <w:color w:val="000000" w:themeColor="text1"/>
          <w:sz w:val="24"/>
          <w:szCs w:val="24"/>
        </w:rPr>
        <w:t>)</w:t>
      </w:r>
      <w:r w:rsidRPr="002F4A9F">
        <w:rPr>
          <w:rFonts w:asciiTheme="majorBidi" w:hAnsiTheme="majorBidi" w:cstheme="majorBidi"/>
          <w:color w:val="000000" w:themeColor="text1"/>
          <w:sz w:val="24"/>
          <w:szCs w:val="24"/>
        </w:rPr>
        <w:t>.</w:t>
      </w:r>
    </w:p>
    <w:p w:rsidR="004533A8" w:rsidRPr="002F4A9F" w:rsidRDefault="004533A8" w:rsidP="004533A8">
      <w:pPr>
        <w:bidi w:val="0"/>
        <w:jc w:val="both"/>
        <w:rPr>
          <w:rFonts w:asciiTheme="majorBidi" w:hAnsiTheme="majorBidi" w:cstheme="majorBidi"/>
          <w:color w:val="000000" w:themeColor="text1"/>
          <w:sz w:val="24"/>
          <w:szCs w:val="24"/>
          <w:rtl/>
        </w:rPr>
      </w:pPr>
    </w:p>
    <w:p w:rsidR="004533A8" w:rsidRPr="002F4A9F" w:rsidRDefault="004533A8" w:rsidP="004533A8">
      <w:pPr>
        <w:bidi w:val="0"/>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 xml:space="preserve">The average area of a garden </w:t>
      </w:r>
      <w:r w:rsidRPr="002F4A9F">
        <w:rPr>
          <w:rFonts w:asciiTheme="majorBidi" w:hAnsiTheme="majorBidi" w:cstheme="majorBidi"/>
          <w:color w:val="000000" w:themeColor="text1"/>
          <w:sz w:val="24"/>
          <w:szCs w:val="24"/>
        </w:rPr>
        <w:t>in Palestine amounted to 203.4 m</w:t>
      </w:r>
      <w:r>
        <w:rPr>
          <w:rFonts w:asciiTheme="majorBidi" w:hAnsiTheme="majorBidi" w:cstheme="majorBidi"/>
          <w:color w:val="000000" w:themeColor="text1"/>
          <w:sz w:val="24"/>
          <w:szCs w:val="24"/>
          <w:vertAlign w:val="superscript"/>
        </w:rPr>
        <w:t>2</w:t>
      </w:r>
      <w:r>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vertAlign w:val="superscript"/>
        </w:rPr>
        <w:t xml:space="preserve">  </w:t>
      </w:r>
      <w:r>
        <w:rPr>
          <w:rFonts w:asciiTheme="majorBidi" w:hAnsiTheme="majorBidi" w:cstheme="majorBidi"/>
          <w:color w:val="000000" w:themeColor="text1"/>
          <w:sz w:val="24"/>
          <w:szCs w:val="24"/>
        </w:rPr>
        <w:t xml:space="preserve">being </w:t>
      </w:r>
      <w:r w:rsidRPr="002F4A9F">
        <w:rPr>
          <w:rFonts w:asciiTheme="majorBidi" w:hAnsiTheme="majorBidi" w:cstheme="majorBidi"/>
          <w:color w:val="000000" w:themeColor="text1"/>
          <w:sz w:val="24"/>
          <w:szCs w:val="24"/>
        </w:rPr>
        <w:t>211.2</w:t>
      </w:r>
      <w:r>
        <w:rPr>
          <w:rFonts w:asciiTheme="majorBidi" w:hAnsiTheme="majorBidi" w:cstheme="majorBidi"/>
          <w:color w:val="000000" w:themeColor="text1"/>
          <w:sz w:val="24"/>
          <w:szCs w:val="24"/>
        </w:rPr>
        <w:t xml:space="preserve"> </w:t>
      </w:r>
      <w:r w:rsidRPr="002F4A9F">
        <w:rPr>
          <w:rFonts w:asciiTheme="majorBidi" w:hAnsiTheme="majorBidi" w:cstheme="majorBidi"/>
          <w:color w:val="000000" w:themeColor="text1"/>
          <w:sz w:val="24"/>
          <w:szCs w:val="24"/>
        </w:rPr>
        <w:t>m</w:t>
      </w:r>
      <w:r w:rsidRPr="00AB6CCA">
        <w:rPr>
          <w:rFonts w:asciiTheme="majorBidi" w:hAnsiTheme="majorBidi" w:cstheme="majorBidi"/>
          <w:color w:val="000000" w:themeColor="text1"/>
          <w:sz w:val="24"/>
          <w:szCs w:val="24"/>
          <w:vertAlign w:val="superscript"/>
        </w:rPr>
        <w:t>2</w:t>
      </w:r>
      <w:r w:rsidRPr="002F4A9F">
        <w:rPr>
          <w:rFonts w:asciiTheme="majorBidi" w:hAnsiTheme="majorBidi" w:cstheme="majorBidi"/>
          <w:color w:val="000000" w:themeColor="text1"/>
          <w:sz w:val="24"/>
          <w:szCs w:val="24"/>
        </w:rPr>
        <w:t xml:space="preserve"> in the West Bank and 174.3 m</w:t>
      </w:r>
      <w:r w:rsidRPr="00AB6CCA">
        <w:rPr>
          <w:rFonts w:asciiTheme="majorBidi" w:hAnsiTheme="majorBidi" w:cstheme="majorBidi"/>
          <w:color w:val="000000" w:themeColor="text1"/>
          <w:sz w:val="24"/>
          <w:szCs w:val="24"/>
          <w:vertAlign w:val="superscript"/>
        </w:rPr>
        <w:t>2</w:t>
      </w:r>
      <w:r w:rsidRPr="002F4A9F">
        <w:rPr>
          <w:rFonts w:asciiTheme="majorBidi" w:hAnsiTheme="majorBidi" w:cstheme="majorBidi"/>
          <w:color w:val="000000" w:themeColor="text1"/>
          <w:sz w:val="24"/>
          <w:szCs w:val="24"/>
        </w:rPr>
        <w:t xml:space="preserve"> in </w:t>
      </w:r>
      <w:r>
        <w:rPr>
          <w:rFonts w:asciiTheme="majorBidi" w:hAnsiTheme="majorBidi" w:cstheme="majorBidi"/>
          <w:color w:val="000000" w:themeColor="text1"/>
          <w:sz w:val="24"/>
          <w:szCs w:val="24"/>
        </w:rPr>
        <w:t>Gaza Strip</w:t>
      </w:r>
      <w:r w:rsidRPr="002F4A9F">
        <w:rPr>
          <w:rFonts w:asciiTheme="majorBidi" w:hAnsiTheme="majorBidi" w:cstheme="majorBidi"/>
          <w:color w:val="000000" w:themeColor="text1"/>
          <w:sz w:val="24"/>
          <w:szCs w:val="24"/>
        </w:rPr>
        <w:t>.</w:t>
      </w:r>
    </w:p>
    <w:p w:rsidR="002F4A9F" w:rsidRPr="002F4A9F" w:rsidRDefault="002F4A9F" w:rsidP="002F4A9F">
      <w:pPr>
        <w:bidi w:val="0"/>
        <w:jc w:val="both"/>
        <w:rPr>
          <w:rFonts w:asciiTheme="majorBidi" w:hAnsiTheme="majorBidi" w:cstheme="majorBidi"/>
          <w:color w:val="000000" w:themeColor="text1"/>
          <w:sz w:val="24"/>
          <w:szCs w:val="24"/>
          <w:rtl/>
        </w:rPr>
      </w:pPr>
    </w:p>
    <w:p w:rsidR="002F4A9F" w:rsidRDefault="00887BF0" w:rsidP="00EA36E3">
      <w:pPr>
        <w:bidi w:val="0"/>
        <w:jc w:val="both"/>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1</w:t>
      </w:r>
      <w:r w:rsidR="002F4A9F" w:rsidRPr="00253D30">
        <w:rPr>
          <w:rFonts w:asciiTheme="majorBidi" w:hAnsiTheme="majorBidi" w:cstheme="majorBidi"/>
          <w:b/>
          <w:bCs/>
          <w:color w:val="000000" w:themeColor="text1"/>
          <w:sz w:val="24"/>
          <w:szCs w:val="24"/>
        </w:rPr>
        <w:t>.</w:t>
      </w:r>
      <w:r>
        <w:rPr>
          <w:rFonts w:asciiTheme="majorBidi" w:hAnsiTheme="majorBidi" w:cstheme="majorBidi"/>
          <w:b/>
          <w:bCs/>
          <w:color w:val="000000" w:themeColor="text1"/>
          <w:sz w:val="24"/>
          <w:szCs w:val="24"/>
        </w:rPr>
        <w:t>4</w:t>
      </w:r>
      <w:r w:rsidR="002F4A9F" w:rsidRPr="00253D30">
        <w:rPr>
          <w:rFonts w:asciiTheme="majorBidi" w:hAnsiTheme="majorBidi" w:cstheme="majorBidi"/>
          <w:b/>
          <w:bCs/>
          <w:color w:val="000000" w:themeColor="text1"/>
          <w:sz w:val="24"/>
          <w:szCs w:val="24"/>
        </w:rPr>
        <w:t xml:space="preserve"> </w:t>
      </w:r>
      <w:r w:rsidR="00253D30">
        <w:rPr>
          <w:rFonts w:asciiTheme="majorBidi" w:hAnsiTheme="majorBidi" w:cstheme="majorBidi"/>
          <w:b/>
          <w:bCs/>
          <w:color w:val="000000" w:themeColor="text1"/>
          <w:sz w:val="24"/>
          <w:szCs w:val="24"/>
        </w:rPr>
        <w:t>Cultivated C</w:t>
      </w:r>
      <w:r w:rsidR="002F4A9F" w:rsidRPr="00253D30">
        <w:rPr>
          <w:rFonts w:asciiTheme="majorBidi" w:hAnsiTheme="majorBidi" w:cstheme="majorBidi"/>
          <w:b/>
          <w:bCs/>
          <w:color w:val="000000" w:themeColor="text1"/>
          <w:sz w:val="24"/>
          <w:szCs w:val="24"/>
        </w:rPr>
        <w:t xml:space="preserve">rops in </w:t>
      </w:r>
      <w:r w:rsidR="00EA36E3">
        <w:rPr>
          <w:rFonts w:asciiTheme="majorBidi" w:hAnsiTheme="majorBidi" w:cstheme="majorBidi"/>
          <w:b/>
          <w:bCs/>
          <w:color w:val="000000" w:themeColor="text1"/>
          <w:sz w:val="24"/>
          <w:szCs w:val="24"/>
        </w:rPr>
        <w:t>G</w:t>
      </w:r>
      <w:r w:rsidR="002F4A9F" w:rsidRPr="00253D30">
        <w:rPr>
          <w:rFonts w:asciiTheme="majorBidi" w:hAnsiTheme="majorBidi" w:cstheme="majorBidi"/>
          <w:b/>
          <w:bCs/>
          <w:color w:val="000000" w:themeColor="text1"/>
          <w:sz w:val="24"/>
          <w:szCs w:val="24"/>
        </w:rPr>
        <w:t>arden</w:t>
      </w:r>
      <w:r w:rsidR="00EA36E3">
        <w:rPr>
          <w:rFonts w:asciiTheme="majorBidi" w:hAnsiTheme="majorBidi" w:cstheme="majorBidi"/>
          <w:b/>
          <w:bCs/>
          <w:color w:val="000000" w:themeColor="text1"/>
          <w:sz w:val="24"/>
          <w:szCs w:val="24"/>
        </w:rPr>
        <w:t>s</w:t>
      </w:r>
    </w:p>
    <w:p w:rsidR="0046075D" w:rsidRPr="0046075D" w:rsidRDefault="0046075D" w:rsidP="0046075D">
      <w:pPr>
        <w:bidi w:val="0"/>
        <w:jc w:val="both"/>
        <w:rPr>
          <w:rFonts w:asciiTheme="majorBidi" w:hAnsiTheme="majorBidi" w:cstheme="majorBidi"/>
          <w:b/>
          <w:bCs/>
          <w:color w:val="000000" w:themeColor="text1"/>
          <w:sz w:val="16"/>
          <w:szCs w:val="16"/>
        </w:rPr>
      </w:pPr>
    </w:p>
    <w:p w:rsidR="002F4A9F" w:rsidRPr="00887BF0" w:rsidRDefault="002F4A9F" w:rsidP="0046075D">
      <w:pPr>
        <w:bidi w:val="0"/>
        <w:jc w:val="both"/>
        <w:rPr>
          <w:rFonts w:asciiTheme="majorBidi" w:hAnsiTheme="majorBidi" w:cstheme="majorBidi"/>
          <w:b/>
          <w:bCs/>
          <w:color w:val="000000" w:themeColor="text1"/>
          <w:sz w:val="24"/>
          <w:szCs w:val="24"/>
        </w:rPr>
      </w:pPr>
      <w:r w:rsidRPr="00887BF0">
        <w:rPr>
          <w:rFonts w:asciiTheme="majorBidi" w:hAnsiTheme="majorBidi" w:cstheme="majorBidi"/>
          <w:b/>
          <w:bCs/>
          <w:color w:val="000000" w:themeColor="text1"/>
          <w:sz w:val="24"/>
          <w:szCs w:val="24"/>
        </w:rPr>
        <w:t xml:space="preserve">1.4.1 </w:t>
      </w:r>
      <w:r w:rsidR="00887BF0" w:rsidRPr="00887BF0">
        <w:rPr>
          <w:rFonts w:asciiTheme="majorBidi" w:hAnsiTheme="majorBidi" w:cstheme="majorBidi"/>
          <w:b/>
          <w:bCs/>
          <w:color w:val="000000" w:themeColor="text1"/>
          <w:sz w:val="24"/>
          <w:szCs w:val="24"/>
        </w:rPr>
        <w:t>Horticulture T</w:t>
      </w:r>
      <w:r w:rsidRPr="00887BF0">
        <w:rPr>
          <w:rFonts w:asciiTheme="majorBidi" w:hAnsiTheme="majorBidi" w:cstheme="majorBidi"/>
          <w:b/>
          <w:bCs/>
          <w:color w:val="000000" w:themeColor="text1"/>
          <w:sz w:val="24"/>
          <w:szCs w:val="24"/>
        </w:rPr>
        <w:t>ree</w:t>
      </w:r>
      <w:r w:rsidR="00887BF0" w:rsidRPr="00887BF0">
        <w:rPr>
          <w:rFonts w:asciiTheme="majorBidi" w:hAnsiTheme="majorBidi" w:cstheme="majorBidi"/>
          <w:b/>
          <w:bCs/>
          <w:color w:val="000000" w:themeColor="text1"/>
          <w:sz w:val="24"/>
          <w:szCs w:val="24"/>
        </w:rPr>
        <w:t>s</w:t>
      </w:r>
      <w:r w:rsidR="0046075D">
        <w:rPr>
          <w:rFonts w:asciiTheme="majorBidi" w:hAnsiTheme="majorBidi" w:cstheme="majorBidi"/>
          <w:b/>
          <w:bCs/>
          <w:color w:val="000000" w:themeColor="text1"/>
          <w:sz w:val="24"/>
          <w:szCs w:val="24"/>
        </w:rPr>
        <w:t xml:space="preserve"> </w:t>
      </w:r>
    </w:p>
    <w:p w:rsidR="004533A8" w:rsidRPr="002F4A9F" w:rsidRDefault="004533A8" w:rsidP="004533A8">
      <w:pPr>
        <w:bidi w:val="0"/>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 xml:space="preserve">There were about </w:t>
      </w:r>
      <w:r w:rsidRPr="002F4A9F">
        <w:rPr>
          <w:rFonts w:asciiTheme="majorBidi" w:hAnsiTheme="majorBidi" w:cstheme="majorBidi"/>
          <w:color w:val="000000" w:themeColor="text1"/>
          <w:sz w:val="24"/>
          <w:szCs w:val="24"/>
        </w:rPr>
        <w:t xml:space="preserve">2,494 thousand horticultural trees </w:t>
      </w:r>
      <w:r>
        <w:rPr>
          <w:rFonts w:asciiTheme="majorBidi" w:hAnsiTheme="majorBidi" w:cstheme="majorBidi"/>
          <w:color w:val="000000" w:themeColor="text1"/>
          <w:sz w:val="24"/>
          <w:szCs w:val="24"/>
        </w:rPr>
        <w:t>i</w:t>
      </w:r>
      <w:r w:rsidRPr="002F4A9F">
        <w:rPr>
          <w:rFonts w:asciiTheme="majorBidi" w:hAnsiTheme="majorBidi" w:cstheme="majorBidi"/>
          <w:color w:val="000000" w:themeColor="text1"/>
          <w:sz w:val="24"/>
          <w:szCs w:val="24"/>
        </w:rPr>
        <w:t xml:space="preserve">n </w:t>
      </w:r>
      <w:r>
        <w:rPr>
          <w:rFonts w:asciiTheme="majorBidi" w:hAnsiTheme="majorBidi" w:cstheme="majorBidi"/>
          <w:color w:val="000000" w:themeColor="text1"/>
          <w:sz w:val="24"/>
          <w:szCs w:val="24"/>
        </w:rPr>
        <w:t>gardens</w:t>
      </w:r>
      <w:r w:rsidRPr="002F4A9F">
        <w:rPr>
          <w:rFonts w:asciiTheme="majorBidi" w:hAnsiTheme="majorBidi" w:cstheme="majorBidi"/>
          <w:color w:val="000000" w:themeColor="text1"/>
          <w:sz w:val="24"/>
          <w:szCs w:val="24"/>
        </w:rPr>
        <w:t xml:space="preserve"> in Palestine, of which </w:t>
      </w:r>
      <w:r>
        <w:rPr>
          <w:rFonts w:asciiTheme="majorBidi" w:hAnsiTheme="majorBidi" w:cstheme="majorBidi"/>
          <w:color w:val="000000" w:themeColor="text1"/>
          <w:sz w:val="24"/>
          <w:szCs w:val="24"/>
        </w:rPr>
        <w:t xml:space="preserve">84.7% </w:t>
      </w:r>
      <w:r w:rsidRPr="002F4A9F">
        <w:rPr>
          <w:rFonts w:asciiTheme="majorBidi" w:hAnsiTheme="majorBidi" w:cstheme="majorBidi"/>
          <w:color w:val="000000" w:themeColor="text1"/>
          <w:sz w:val="24"/>
          <w:szCs w:val="24"/>
        </w:rPr>
        <w:t xml:space="preserve"> in the West Bank, and </w:t>
      </w:r>
      <w:r>
        <w:rPr>
          <w:rFonts w:asciiTheme="majorBidi" w:hAnsiTheme="majorBidi" w:cstheme="majorBidi"/>
          <w:color w:val="000000" w:themeColor="text1"/>
          <w:sz w:val="24"/>
          <w:szCs w:val="24"/>
        </w:rPr>
        <w:t xml:space="preserve">15.3% </w:t>
      </w:r>
      <w:r w:rsidRPr="002F4A9F">
        <w:rPr>
          <w:rFonts w:asciiTheme="majorBidi" w:hAnsiTheme="majorBidi" w:cstheme="majorBidi"/>
          <w:color w:val="000000" w:themeColor="text1"/>
          <w:sz w:val="24"/>
          <w:szCs w:val="24"/>
        </w:rPr>
        <w:t>in Gaza Strip.</w:t>
      </w:r>
    </w:p>
    <w:p w:rsidR="004533A8" w:rsidRPr="002F4A9F" w:rsidRDefault="004533A8" w:rsidP="004533A8">
      <w:pPr>
        <w:bidi w:val="0"/>
        <w:jc w:val="both"/>
        <w:rPr>
          <w:rFonts w:asciiTheme="majorBidi" w:hAnsiTheme="majorBidi" w:cstheme="majorBidi"/>
          <w:color w:val="000000" w:themeColor="text1"/>
          <w:sz w:val="24"/>
          <w:szCs w:val="24"/>
          <w:rtl/>
        </w:rPr>
      </w:pPr>
    </w:p>
    <w:p w:rsidR="004533A8" w:rsidRDefault="004533A8" w:rsidP="004533A8">
      <w:pPr>
        <w:bidi w:val="0"/>
        <w:jc w:val="both"/>
        <w:rPr>
          <w:rFonts w:asciiTheme="majorBidi" w:hAnsiTheme="majorBidi" w:cstheme="majorBidi"/>
          <w:color w:val="000000" w:themeColor="text1"/>
          <w:sz w:val="24"/>
          <w:szCs w:val="24"/>
        </w:rPr>
      </w:pPr>
      <w:r w:rsidRPr="002F4A9F">
        <w:rPr>
          <w:rFonts w:asciiTheme="majorBidi" w:hAnsiTheme="majorBidi" w:cstheme="majorBidi"/>
          <w:color w:val="000000" w:themeColor="text1"/>
          <w:sz w:val="24"/>
          <w:szCs w:val="24"/>
        </w:rPr>
        <w:t xml:space="preserve">632 thousand trees </w:t>
      </w:r>
      <w:r>
        <w:rPr>
          <w:rFonts w:asciiTheme="majorBidi" w:hAnsiTheme="majorBidi" w:cstheme="majorBidi"/>
          <w:color w:val="000000" w:themeColor="text1"/>
          <w:sz w:val="24"/>
          <w:szCs w:val="24"/>
        </w:rPr>
        <w:t xml:space="preserve">of the total </w:t>
      </w:r>
      <w:r w:rsidRPr="002F4A9F">
        <w:rPr>
          <w:rFonts w:asciiTheme="majorBidi" w:hAnsiTheme="majorBidi" w:cstheme="majorBidi"/>
          <w:color w:val="000000" w:themeColor="text1"/>
          <w:sz w:val="24"/>
          <w:szCs w:val="24"/>
        </w:rPr>
        <w:t xml:space="preserve">horticultural trees </w:t>
      </w:r>
      <w:r>
        <w:rPr>
          <w:rFonts w:asciiTheme="majorBidi" w:hAnsiTheme="majorBidi" w:cstheme="majorBidi"/>
          <w:color w:val="000000" w:themeColor="text1"/>
          <w:sz w:val="24"/>
          <w:szCs w:val="24"/>
        </w:rPr>
        <w:t>i</w:t>
      </w:r>
      <w:r w:rsidRPr="002F4A9F">
        <w:rPr>
          <w:rFonts w:asciiTheme="majorBidi" w:hAnsiTheme="majorBidi" w:cstheme="majorBidi"/>
          <w:color w:val="000000" w:themeColor="text1"/>
          <w:sz w:val="24"/>
          <w:szCs w:val="24"/>
        </w:rPr>
        <w:t xml:space="preserve">n </w:t>
      </w:r>
      <w:r>
        <w:rPr>
          <w:rFonts w:asciiTheme="majorBidi" w:hAnsiTheme="majorBidi" w:cstheme="majorBidi"/>
          <w:color w:val="000000" w:themeColor="text1"/>
          <w:sz w:val="24"/>
          <w:szCs w:val="24"/>
        </w:rPr>
        <w:t>gardens</w:t>
      </w:r>
      <w:r w:rsidRPr="002F4A9F">
        <w:rPr>
          <w:rFonts w:asciiTheme="majorBidi" w:hAnsiTheme="majorBidi" w:cstheme="majorBidi"/>
          <w:color w:val="000000" w:themeColor="text1"/>
          <w:sz w:val="24"/>
          <w:szCs w:val="24"/>
        </w:rPr>
        <w:t xml:space="preserve"> in Palestine </w:t>
      </w:r>
      <w:r>
        <w:rPr>
          <w:rFonts w:asciiTheme="majorBidi" w:hAnsiTheme="majorBidi" w:cstheme="majorBidi"/>
          <w:color w:val="000000" w:themeColor="text1"/>
          <w:sz w:val="24"/>
          <w:szCs w:val="24"/>
        </w:rPr>
        <w:t>were Olive trees</w:t>
      </w:r>
      <w:r w:rsidRPr="002F4A9F">
        <w:rPr>
          <w:rFonts w:asciiTheme="majorBidi" w:hAnsiTheme="majorBidi" w:cstheme="majorBidi"/>
          <w:color w:val="000000" w:themeColor="text1"/>
          <w:sz w:val="24"/>
          <w:szCs w:val="24"/>
        </w:rPr>
        <w:t xml:space="preserve">, of which </w:t>
      </w:r>
      <w:r>
        <w:rPr>
          <w:rFonts w:asciiTheme="majorBidi" w:hAnsiTheme="majorBidi" w:cstheme="majorBidi"/>
          <w:color w:val="000000" w:themeColor="text1"/>
          <w:sz w:val="24"/>
          <w:szCs w:val="24"/>
        </w:rPr>
        <w:t xml:space="preserve">81.7% </w:t>
      </w:r>
      <w:r w:rsidRPr="002F4A9F">
        <w:rPr>
          <w:rFonts w:asciiTheme="majorBidi" w:hAnsiTheme="majorBidi" w:cstheme="majorBidi"/>
          <w:color w:val="000000" w:themeColor="text1"/>
          <w:sz w:val="24"/>
          <w:szCs w:val="24"/>
        </w:rPr>
        <w:t xml:space="preserve"> in the West Bank, and </w:t>
      </w:r>
      <w:r>
        <w:rPr>
          <w:rFonts w:asciiTheme="majorBidi" w:hAnsiTheme="majorBidi" w:cstheme="majorBidi"/>
          <w:color w:val="000000" w:themeColor="text1"/>
          <w:sz w:val="24"/>
          <w:szCs w:val="24"/>
        </w:rPr>
        <w:t xml:space="preserve">18.3% </w:t>
      </w:r>
      <w:r w:rsidRPr="002F4A9F">
        <w:rPr>
          <w:rFonts w:asciiTheme="majorBidi" w:hAnsiTheme="majorBidi" w:cstheme="majorBidi"/>
          <w:color w:val="000000" w:themeColor="text1"/>
          <w:sz w:val="24"/>
          <w:szCs w:val="24"/>
        </w:rPr>
        <w:t xml:space="preserve"> in Gaza Strip, followed by citrus trees, </w:t>
      </w:r>
      <w:r>
        <w:rPr>
          <w:rFonts w:asciiTheme="majorBidi" w:hAnsiTheme="majorBidi" w:cstheme="majorBidi"/>
          <w:color w:val="000000" w:themeColor="text1"/>
          <w:sz w:val="24"/>
          <w:szCs w:val="24"/>
        </w:rPr>
        <w:t xml:space="preserve">with about </w:t>
      </w:r>
      <w:r w:rsidRPr="002F4A9F">
        <w:rPr>
          <w:rFonts w:asciiTheme="majorBidi" w:hAnsiTheme="majorBidi" w:cstheme="majorBidi"/>
          <w:color w:val="000000" w:themeColor="text1"/>
          <w:sz w:val="24"/>
          <w:szCs w:val="24"/>
        </w:rPr>
        <w:t>50</w:t>
      </w:r>
      <w:r>
        <w:rPr>
          <w:rFonts w:asciiTheme="majorBidi" w:hAnsiTheme="majorBidi" w:cstheme="majorBidi"/>
          <w:color w:val="000000" w:themeColor="text1"/>
          <w:sz w:val="24"/>
          <w:szCs w:val="24"/>
        </w:rPr>
        <w:t>7</w:t>
      </w:r>
      <w:r w:rsidRPr="002F4A9F">
        <w:rPr>
          <w:rFonts w:asciiTheme="majorBidi" w:hAnsiTheme="majorBidi" w:cstheme="majorBidi"/>
          <w:color w:val="000000" w:themeColor="text1"/>
          <w:sz w:val="24"/>
          <w:szCs w:val="24"/>
        </w:rPr>
        <w:t xml:space="preserve"> thousand trees, then </w:t>
      </w:r>
      <w:r>
        <w:rPr>
          <w:rFonts w:asciiTheme="majorBidi" w:hAnsiTheme="majorBidi" w:cstheme="majorBidi"/>
          <w:color w:val="000000" w:themeColor="text1"/>
          <w:sz w:val="24"/>
          <w:szCs w:val="24"/>
        </w:rPr>
        <w:t>vines</w:t>
      </w:r>
      <w:r w:rsidRPr="002F4A9F">
        <w:rPr>
          <w:rFonts w:asciiTheme="majorBidi" w:hAnsiTheme="majorBidi" w:cstheme="majorBidi"/>
          <w:color w:val="000000" w:themeColor="text1"/>
          <w:sz w:val="24"/>
          <w:szCs w:val="24"/>
        </w:rPr>
        <w:t xml:space="preserve"> </w:t>
      </w:r>
      <w:r>
        <w:rPr>
          <w:rFonts w:asciiTheme="majorBidi" w:hAnsiTheme="majorBidi" w:cstheme="majorBidi"/>
          <w:color w:val="000000" w:themeColor="text1"/>
          <w:sz w:val="24"/>
          <w:szCs w:val="24"/>
        </w:rPr>
        <w:t>with about</w:t>
      </w:r>
      <w:r w:rsidRPr="002F4A9F">
        <w:rPr>
          <w:rFonts w:asciiTheme="majorBidi" w:hAnsiTheme="majorBidi" w:cstheme="majorBidi"/>
          <w:color w:val="000000" w:themeColor="text1"/>
          <w:sz w:val="24"/>
          <w:szCs w:val="24"/>
        </w:rPr>
        <w:t xml:space="preserve"> 483 thousand trees, as </w:t>
      </w:r>
      <w:r>
        <w:rPr>
          <w:rFonts w:asciiTheme="majorBidi" w:hAnsiTheme="majorBidi" w:cstheme="majorBidi"/>
          <w:color w:val="000000" w:themeColor="text1"/>
          <w:sz w:val="24"/>
          <w:szCs w:val="24"/>
        </w:rPr>
        <w:t>on</w:t>
      </w:r>
      <w:r w:rsidRPr="002F4A9F">
        <w:rPr>
          <w:rFonts w:asciiTheme="majorBidi" w:hAnsiTheme="majorBidi" w:cstheme="majorBidi"/>
          <w:color w:val="000000" w:themeColor="text1"/>
          <w:sz w:val="24"/>
          <w:szCs w:val="24"/>
        </w:rPr>
        <w:t xml:space="preserve"> </w:t>
      </w:r>
      <w:r>
        <w:rPr>
          <w:rFonts w:asciiTheme="majorBidi" w:hAnsiTheme="majorBidi" w:cstheme="majorBidi"/>
          <w:color w:val="000000" w:themeColor="text1"/>
          <w:sz w:val="24"/>
          <w:szCs w:val="24"/>
        </w:rPr>
        <w:t>24</w:t>
      </w:r>
      <w:r w:rsidRPr="002F4A9F">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03</w:t>
      </w:r>
      <w:r w:rsidRPr="002F4A9F">
        <w:rPr>
          <w:rFonts w:asciiTheme="majorBidi" w:hAnsiTheme="majorBidi" w:cstheme="majorBidi"/>
          <w:color w:val="000000" w:themeColor="text1"/>
          <w:sz w:val="24"/>
          <w:szCs w:val="24"/>
        </w:rPr>
        <w:t>/2015.</w:t>
      </w:r>
    </w:p>
    <w:p w:rsidR="002F4A9F" w:rsidRPr="002F4A9F" w:rsidRDefault="002F4A9F" w:rsidP="002F4A9F">
      <w:pPr>
        <w:bidi w:val="0"/>
        <w:jc w:val="both"/>
        <w:rPr>
          <w:rFonts w:asciiTheme="majorBidi" w:hAnsiTheme="majorBidi" w:cstheme="majorBidi"/>
          <w:color w:val="000000" w:themeColor="text1"/>
          <w:sz w:val="24"/>
          <w:szCs w:val="24"/>
          <w:rtl/>
        </w:rPr>
      </w:pPr>
    </w:p>
    <w:p w:rsidR="002F4A9F" w:rsidRPr="00B558AE" w:rsidRDefault="00457162" w:rsidP="0046075D">
      <w:pPr>
        <w:bidi w:val="0"/>
        <w:jc w:val="both"/>
        <w:rPr>
          <w:rFonts w:asciiTheme="majorBidi" w:hAnsiTheme="majorBidi" w:cstheme="majorBidi"/>
          <w:b/>
          <w:bCs/>
          <w:color w:val="000000" w:themeColor="text1"/>
          <w:sz w:val="24"/>
          <w:szCs w:val="24"/>
        </w:rPr>
      </w:pPr>
      <w:r w:rsidRPr="00B558AE">
        <w:rPr>
          <w:rFonts w:asciiTheme="majorBidi" w:hAnsiTheme="majorBidi" w:cstheme="majorBidi"/>
          <w:b/>
          <w:bCs/>
          <w:color w:val="000000" w:themeColor="text1"/>
          <w:sz w:val="24"/>
          <w:szCs w:val="24"/>
        </w:rPr>
        <w:t>1</w:t>
      </w:r>
      <w:r w:rsidR="002F4A9F" w:rsidRPr="00B558AE">
        <w:rPr>
          <w:rFonts w:asciiTheme="majorBidi" w:hAnsiTheme="majorBidi" w:cstheme="majorBidi"/>
          <w:b/>
          <w:bCs/>
          <w:color w:val="000000" w:themeColor="text1"/>
          <w:sz w:val="24"/>
          <w:szCs w:val="24"/>
        </w:rPr>
        <w:t>.4.</w:t>
      </w:r>
      <w:r w:rsidRPr="00B558AE">
        <w:rPr>
          <w:rFonts w:asciiTheme="majorBidi" w:hAnsiTheme="majorBidi" w:cstheme="majorBidi"/>
          <w:b/>
          <w:bCs/>
          <w:color w:val="000000" w:themeColor="text1"/>
          <w:sz w:val="24"/>
          <w:szCs w:val="24"/>
        </w:rPr>
        <w:t>2</w:t>
      </w:r>
      <w:r w:rsidR="002F4A9F" w:rsidRPr="00B558AE">
        <w:rPr>
          <w:rFonts w:asciiTheme="majorBidi" w:hAnsiTheme="majorBidi" w:cstheme="majorBidi"/>
          <w:b/>
          <w:bCs/>
          <w:color w:val="000000" w:themeColor="text1"/>
          <w:sz w:val="24"/>
          <w:szCs w:val="24"/>
        </w:rPr>
        <w:t xml:space="preserve"> </w:t>
      </w:r>
      <w:r w:rsidRPr="00B558AE">
        <w:rPr>
          <w:rFonts w:asciiTheme="majorBidi" w:hAnsiTheme="majorBidi" w:cstheme="majorBidi"/>
          <w:b/>
          <w:bCs/>
          <w:color w:val="000000" w:themeColor="text1"/>
          <w:sz w:val="24"/>
          <w:szCs w:val="24"/>
        </w:rPr>
        <w:t>T</w:t>
      </w:r>
      <w:r w:rsidR="002F4A9F" w:rsidRPr="00B558AE">
        <w:rPr>
          <w:rFonts w:asciiTheme="majorBidi" w:hAnsiTheme="majorBidi" w:cstheme="majorBidi"/>
          <w:b/>
          <w:bCs/>
          <w:color w:val="000000" w:themeColor="text1"/>
          <w:sz w:val="24"/>
          <w:szCs w:val="24"/>
        </w:rPr>
        <w:t xml:space="preserve">emporary </w:t>
      </w:r>
      <w:r w:rsidRPr="00B558AE">
        <w:rPr>
          <w:rFonts w:asciiTheme="majorBidi" w:hAnsiTheme="majorBidi" w:cstheme="majorBidi"/>
          <w:b/>
          <w:bCs/>
          <w:color w:val="000000" w:themeColor="text1"/>
          <w:sz w:val="24"/>
          <w:szCs w:val="24"/>
        </w:rPr>
        <w:t>C</w:t>
      </w:r>
      <w:r w:rsidR="002F4A9F" w:rsidRPr="00B558AE">
        <w:rPr>
          <w:rFonts w:asciiTheme="majorBidi" w:hAnsiTheme="majorBidi" w:cstheme="majorBidi"/>
          <w:b/>
          <w:bCs/>
          <w:color w:val="000000" w:themeColor="text1"/>
          <w:sz w:val="24"/>
          <w:szCs w:val="24"/>
        </w:rPr>
        <w:t>rops (</w:t>
      </w:r>
      <w:r w:rsidRPr="00B558AE">
        <w:rPr>
          <w:rFonts w:asciiTheme="majorBidi" w:hAnsiTheme="majorBidi" w:cstheme="majorBidi"/>
          <w:b/>
          <w:bCs/>
          <w:color w:val="000000" w:themeColor="text1"/>
          <w:sz w:val="24"/>
          <w:szCs w:val="24"/>
        </w:rPr>
        <w:t>V</w:t>
      </w:r>
      <w:r w:rsidR="002F4A9F" w:rsidRPr="00B558AE">
        <w:rPr>
          <w:rFonts w:asciiTheme="majorBidi" w:hAnsiTheme="majorBidi" w:cstheme="majorBidi"/>
          <w:b/>
          <w:bCs/>
          <w:color w:val="000000" w:themeColor="text1"/>
          <w:sz w:val="24"/>
          <w:szCs w:val="24"/>
        </w:rPr>
        <w:t xml:space="preserve">egetables and </w:t>
      </w:r>
      <w:r w:rsidRPr="00B558AE">
        <w:rPr>
          <w:rFonts w:asciiTheme="majorBidi" w:hAnsiTheme="majorBidi" w:cstheme="majorBidi"/>
          <w:b/>
          <w:bCs/>
          <w:color w:val="000000" w:themeColor="text1"/>
          <w:sz w:val="24"/>
          <w:szCs w:val="24"/>
        </w:rPr>
        <w:t>F</w:t>
      </w:r>
      <w:r w:rsidR="002F4A9F" w:rsidRPr="00B558AE">
        <w:rPr>
          <w:rFonts w:asciiTheme="majorBidi" w:hAnsiTheme="majorBidi" w:cstheme="majorBidi"/>
          <w:b/>
          <w:bCs/>
          <w:color w:val="000000" w:themeColor="text1"/>
          <w:sz w:val="24"/>
          <w:szCs w:val="24"/>
        </w:rPr>
        <w:t xml:space="preserve">ield </w:t>
      </w:r>
      <w:r w:rsidRPr="00B558AE">
        <w:rPr>
          <w:rFonts w:asciiTheme="majorBidi" w:hAnsiTheme="majorBidi" w:cstheme="majorBidi"/>
          <w:b/>
          <w:bCs/>
          <w:color w:val="000000" w:themeColor="text1"/>
          <w:sz w:val="24"/>
          <w:szCs w:val="24"/>
        </w:rPr>
        <w:t>C</w:t>
      </w:r>
      <w:r w:rsidR="002F4A9F" w:rsidRPr="00B558AE">
        <w:rPr>
          <w:rFonts w:asciiTheme="majorBidi" w:hAnsiTheme="majorBidi" w:cstheme="majorBidi"/>
          <w:b/>
          <w:bCs/>
          <w:color w:val="000000" w:themeColor="text1"/>
          <w:sz w:val="24"/>
          <w:szCs w:val="24"/>
        </w:rPr>
        <w:t>rops</w:t>
      </w:r>
      <w:r w:rsidR="0046075D" w:rsidRPr="00B558AE">
        <w:rPr>
          <w:rFonts w:asciiTheme="majorBidi" w:hAnsiTheme="majorBidi" w:cstheme="majorBidi"/>
          <w:b/>
          <w:bCs/>
          <w:color w:val="000000" w:themeColor="text1"/>
          <w:sz w:val="24"/>
          <w:szCs w:val="24"/>
        </w:rPr>
        <w:t xml:space="preserve">) </w:t>
      </w:r>
    </w:p>
    <w:p w:rsidR="004533A8" w:rsidRDefault="004533A8" w:rsidP="004533A8">
      <w:pPr>
        <w:bidi w:val="0"/>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The percentage of areas cultivated with vegetables was 78.7% compared to 21.3% for field crops during the agricultural year 2013/2014.</w:t>
      </w:r>
    </w:p>
    <w:p w:rsidR="00512BC4" w:rsidRDefault="00512BC4" w:rsidP="00512BC4">
      <w:pPr>
        <w:bidi w:val="0"/>
        <w:jc w:val="both"/>
        <w:rPr>
          <w:rFonts w:asciiTheme="majorBidi" w:hAnsiTheme="majorBidi" w:cstheme="majorBidi"/>
          <w:color w:val="000000" w:themeColor="text1"/>
          <w:sz w:val="24"/>
          <w:szCs w:val="24"/>
          <w:rtl/>
        </w:rPr>
      </w:pPr>
    </w:p>
    <w:p w:rsidR="004533A8" w:rsidRDefault="004533A8" w:rsidP="00C95253">
      <w:pPr>
        <w:bidi w:val="0"/>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 xml:space="preserve">Split by region, the percentage </w:t>
      </w:r>
      <w:r w:rsidRPr="00B558AE">
        <w:rPr>
          <w:rFonts w:asciiTheme="majorBidi" w:hAnsiTheme="majorBidi" w:cstheme="majorBidi"/>
          <w:color w:val="000000" w:themeColor="text1"/>
          <w:sz w:val="24"/>
          <w:szCs w:val="24"/>
        </w:rPr>
        <w:t xml:space="preserve">of </w:t>
      </w:r>
      <w:r>
        <w:rPr>
          <w:rFonts w:asciiTheme="majorBidi" w:hAnsiTheme="majorBidi" w:cstheme="majorBidi"/>
          <w:color w:val="000000" w:themeColor="text1"/>
          <w:sz w:val="24"/>
          <w:szCs w:val="24"/>
        </w:rPr>
        <w:t>areas cultivated with</w:t>
      </w:r>
      <w:r w:rsidRPr="00B558AE">
        <w:rPr>
          <w:rFonts w:asciiTheme="majorBidi" w:hAnsiTheme="majorBidi" w:cstheme="majorBidi"/>
          <w:color w:val="000000" w:themeColor="text1"/>
          <w:sz w:val="24"/>
          <w:szCs w:val="24"/>
        </w:rPr>
        <w:t xml:space="preserve"> vegetables was </w:t>
      </w:r>
      <w:r>
        <w:rPr>
          <w:rFonts w:asciiTheme="majorBidi" w:hAnsiTheme="majorBidi" w:cstheme="majorBidi" w:hint="cs"/>
          <w:color w:val="000000" w:themeColor="text1"/>
          <w:sz w:val="24"/>
          <w:szCs w:val="24"/>
          <w:rtl/>
        </w:rPr>
        <w:t>76.2</w:t>
      </w:r>
      <w:r w:rsidRPr="002F4A9F">
        <w:rPr>
          <w:rFonts w:asciiTheme="majorBidi" w:hAnsiTheme="majorBidi" w:cstheme="majorBidi"/>
          <w:color w:val="000000" w:themeColor="text1"/>
          <w:sz w:val="24"/>
          <w:szCs w:val="24"/>
        </w:rPr>
        <w:t xml:space="preserve">% in the West Bank, and </w:t>
      </w:r>
      <w:r>
        <w:rPr>
          <w:rFonts w:asciiTheme="majorBidi" w:hAnsiTheme="majorBidi" w:cstheme="majorBidi" w:hint="cs"/>
          <w:color w:val="000000" w:themeColor="text1"/>
          <w:sz w:val="24"/>
          <w:szCs w:val="24"/>
          <w:rtl/>
        </w:rPr>
        <w:t>95.</w:t>
      </w:r>
      <w:r w:rsidR="00C95253">
        <w:rPr>
          <w:rFonts w:asciiTheme="majorBidi" w:hAnsiTheme="majorBidi" w:cstheme="majorBidi"/>
          <w:color w:val="000000" w:themeColor="text1"/>
          <w:sz w:val="24"/>
          <w:szCs w:val="24"/>
        </w:rPr>
        <w:t>1</w:t>
      </w:r>
      <w:r w:rsidRPr="002F4A9F">
        <w:rPr>
          <w:rFonts w:asciiTheme="majorBidi" w:hAnsiTheme="majorBidi" w:cstheme="majorBidi"/>
          <w:color w:val="000000" w:themeColor="text1"/>
          <w:sz w:val="24"/>
          <w:szCs w:val="24"/>
        </w:rPr>
        <w:t>% in Gaza Strip</w:t>
      </w:r>
      <w:r>
        <w:rPr>
          <w:rFonts w:asciiTheme="majorBidi" w:hAnsiTheme="majorBidi" w:cstheme="majorBidi"/>
          <w:color w:val="000000" w:themeColor="text1"/>
          <w:sz w:val="24"/>
          <w:szCs w:val="24"/>
        </w:rPr>
        <w:t xml:space="preserve">,  while the percentage areas cultivated </w:t>
      </w:r>
      <w:proofErr w:type="spellStart"/>
      <w:r>
        <w:rPr>
          <w:rFonts w:asciiTheme="majorBidi" w:hAnsiTheme="majorBidi" w:cstheme="majorBidi"/>
          <w:color w:val="000000" w:themeColor="text1"/>
          <w:sz w:val="24"/>
          <w:szCs w:val="24"/>
        </w:rPr>
        <w:t>wtih</w:t>
      </w:r>
      <w:proofErr w:type="spellEnd"/>
      <w:r w:rsidRPr="00B558AE">
        <w:rPr>
          <w:rFonts w:asciiTheme="majorBidi" w:hAnsiTheme="majorBidi" w:cstheme="majorBidi"/>
          <w:color w:val="000000" w:themeColor="text1"/>
          <w:sz w:val="24"/>
          <w:szCs w:val="24"/>
        </w:rPr>
        <w:t xml:space="preserve"> field crops was </w:t>
      </w:r>
      <w:r>
        <w:rPr>
          <w:rFonts w:asciiTheme="majorBidi" w:hAnsiTheme="majorBidi" w:cstheme="majorBidi"/>
          <w:color w:val="000000" w:themeColor="text1"/>
          <w:sz w:val="24"/>
          <w:szCs w:val="24"/>
        </w:rPr>
        <w:t>23.8</w:t>
      </w:r>
      <w:r w:rsidRPr="002F4A9F">
        <w:rPr>
          <w:rFonts w:asciiTheme="majorBidi" w:hAnsiTheme="majorBidi" w:cstheme="majorBidi"/>
          <w:color w:val="000000" w:themeColor="text1"/>
          <w:sz w:val="24"/>
          <w:szCs w:val="24"/>
        </w:rPr>
        <w:t xml:space="preserve">% in the West Bank, and </w:t>
      </w:r>
      <w:r>
        <w:rPr>
          <w:rFonts w:asciiTheme="majorBidi" w:hAnsiTheme="majorBidi" w:cstheme="majorBidi"/>
          <w:color w:val="000000" w:themeColor="text1"/>
          <w:sz w:val="24"/>
          <w:szCs w:val="24"/>
        </w:rPr>
        <w:t>4.9</w:t>
      </w:r>
      <w:r w:rsidRPr="002F4A9F">
        <w:rPr>
          <w:rFonts w:asciiTheme="majorBidi" w:hAnsiTheme="majorBidi" w:cstheme="majorBidi"/>
          <w:color w:val="000000" w:themeColor="text1"/>
          <w:sz w:val="24"/>
          <w:szCs w:val="24"/>
        </w:rPr>
        <w:t>% in Gaza Strip</w:t>
      </w:r>
      <w:r>
        <w:rPr>
          <w:rFonts w:asciiTheme="majorBidi" w:hAnsiTheme="majorBidi" w:cstheme="majorBidi"/>
          <w:color w:val="000000" w:themeColor="text1"/>
          <w:sz w:val="24"/>
          <w:szCs w:val="24"/>
        </w:rPr>
        <w:t>, during agricultural year 2013/2014</w:t>
      </w:r>
      <w:r w:rsidRPr="002F4A9F">
        <w:rPr>
          <w:rFonts w:asciiTheme="majorBidi" w:hAnsiTheme="majorBidi" w:cstheme="majorBidi"/>
          <w:color w:val="000000" w:themeColor="text1"/>
          <w:sz w:val="24"/>
          <w:szCs w:val="24"/>
        </w:rPr>
        <w:t>.</w:t>
      </w:r>
    </w:p>
    <w:p w:rsidR="00B708E2" w:rsidRDefault="00512BC4" w:rsidP="00CF0724">
      <w:pPr>
        <w:tabs>
          <w:tab w:val="left" w:pos="1886"/>
        </w:tabs>
        <w:jc w:val="both"/>
        <w:rPr>
          <w:rFonts w:asciiTheme="majorBidi" w:hAnsiTheme="majorBidi" w:cstheme="majorBidi"/>
          <w:color w:val="000000" w:themeColor="text1"/>
          <w:sz w:val="24"/>
          <w:szCs w:val="24"/>
        </w:rPr>
      </w:pPr>
      <w:r>
        <w:rPr>
          <w:rFonts w:cs="Simplified Arabic"/>
          <w:color w:val="000000" w:themeColor="text1"/>
          <w:sz w:val="24"/>
          <w:szCs w:val="24"/>
          <w:rtl/>
        </w:rPr>
        <w:tab/>
      </w:r>
    </w:p>
    <w:p w:rsidR="002F4A9F" w:rsidRPr="00ED7C51" w:rsidRDefault="00885529" w:rsidP="0046603C">
      <w:pPr>
        <w:bidi w:val="0"/>
        <w:jc w:val="both"/>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 xml:space="preserve">1.5 </w:t>
      </w:r>
      <w:r w:rsidR="0046603C">
        <w:rPr>
          <w:rFonts w:asciiTheme="majorBidi" w:hAnsiTheme="majorBidi" w:cstheme="majorBidi"/>
          <w:b/>
          <w:bCs/>
          <w:color w:val="000000" w:themeColor="text1"/>
          <w:sz w:val="24"/>
          <w:szCs w:val="24"/>
        </w:rPr>
        <w:t>Reared</w:t>
      </w:r>
      <w:r w:rsidR="00ED7C51" w:rsidRPr="00ED7C51">
        <w:rPr>
          <w:rFonts w:asciiTheme="majorBidi" w:hAnsiTheme="majorBidi" w:cstheme="majorBidi"/>
          <w:b/>
          <w:bCs/>
          <w:color w:val="000000" w:themeColor="text1"/>
          <w:sz w:val="24"/>
          <w:szCs w:val="24"/>
        </w:rPr>
        <w:t xml:space="preserve"> L</w:t>
      </w:r>
      <w:r w:rsidR="002F4A9F" w:rsidRPr="00ED7C51">
        <w:rPr>
          <w:rFonts w:asciiTheme="majorBidi" w:hAnsiTheme="majorBidi" w:cstheme="majorBidi"/>
          <w:b/>
          <w:bCs/>
          <w:color w:val="000000" w:themeColor="text1"/>
          <w:sz w:val="24"/>
          <w:szCs w:val="24"/>
        </w:rPr>
        <w:t>ivestock (</w:t>
      </w:r>
      <w:r w:rsidR="00ED7C51" w:rsidRPr="00ED7C51">
        <w:rPr>
          <w:rFonts w:asciiTheme="majorBidi" w:hAnsiTheme="majorBidi" w:cstheme="majorBidi"/>
          <w:b/>
          <w:bCs/>
          <w:color w:val="000000" w:themeColor="text1"/>
          <w:sz w:val="24"/>
          <w:szCs w:val="24"/>
        </w:rPr>
        <w:t>domestic</w:t>
      </w:r>
      <w:r w:rsidR="002F4A9F" w:rsidRPr="00ED7C51">
        <w:rPr>
          <w:rFonts w:asciiTheme="majorBidi" w:hAnsiTheme="majorBidi" w:cstheme="majorBidi"/>
          <w:b/>
          <w:bCs/>
          <w:color w:val="000000" w:themeColor="text1"/>
          <w:sz w:val="24"/>
          <w:szCs w:val="24"/>
        </w:rPr>
        <w:t xml:space="preserve">) </w:t>
      </w:r>
      <w:r w:rsidR="001E670E">
        <w:rPr>
          <w:rFonts w:asciiTheme="majorBidi" w:hAnsiTheme="majorBidi" w:cstheme="majorBidi"/>
          <w:b/>
          <w:bCs/>
          <w:color w:val="000000" w:themeColor="text1"/>
          <w:sz w:val="24"/>
          <w:szCs w:val="24"/>
        </w:rPr>
        <w:t>by</w:t>
      </w:r>
      <w:r w:rsidR="002F4A9F" w:rsidRPr="00ED7C51">
        <w:rPr>
          <w:rFonts w:asciiTheme="majorBidi" w:hAnsiTheme="majorBidi" w:cstheme="majorBidi"/>
          <w:b/>
          <w:bCs/>
          <w:color w:val="000000" w:themeColor="text1"/>
          <w:sz w:val="24"/>
          <w:szCs w:val="24"/>
        </w:rPr>
        <w:t xml:space="preserve"> Palestinian </w:t>
      </w:r>
      <w:r w:rsidR="00ED7C51" w:rsidRPr="00ED7C51">
        <w:rPr>
          <w:rFonts w:asciiTheme="majorBidi" w:hAnsiTheme="majorBidi" w:cstheme="majorBidi"/>
          <w:b/>
          <w:bCs/>
          <w:color w:val="000000" w:themeColor="text1"/>
          <w:sz w:val="24"/>
          <w:szCs w:val="24"/>
        </w:rPr>
        <w:t>Households</w:t>
      </w:r>
    </w:p>
    <w:p w:rsidR="004533A8" w:rsidRPr="002F4A9F" w:rsidRDefault="004533A8" w:rsidP="004533A8">
      <w:pPr>
        <w:bidi w:val="0"/>
        <w:jc w:val="both"/>
        <w:rPr>
          <w:rFonts w:asciiTheme="majorBidi" w:hAnsiTheme="majorBidi" w:cstheme="majorBidi"/>
          <w:color w:val="000000" w:themeColor="text1"/>
          <w:sz w:val="24"/>
          <w:szCs w:val="24"/>
        </w:rPr>
      </w:pPr>
      <w:r w:rsidRPr="002F4A9F">
        <w:rPr>
          <w:rFonts w:asciiTheme="majorBidi" w:hAnsiTheme="majorBidi" w:cstheme="majorBidi"/>
          <w:color w:val="000000" w:themeColor="text1"/>
          <w:sz w:val="24"/>
          <w:szCs w:val="24"/>
        </w:rPr>
        <w:t xml:space="preserve">Results indicate that 10.0% of households in Palestine </w:t>
      </w:r>
      <w:r>
        <w:rPr>
          <w:rFonts w:asciiTheme="majorBidi" w:hAnsiTheme="majorBidi" w:cstheme="majorBidi"/>
          <w:color w:val="000000" w:themeColor="text1"/>
          <w:sz w:val="24"/>
          <w:szCs w:val="24"/>
        </w:rPr>
        <w:t xml:space="preserve">reared </w:t>
      </w:r>
      <w:r w:rsidRPr="002F4A9F">
        <w:rPr>
          <w:rFonts w:asciiTheme="majorBidi" w:hAnsiTheme="majorBidi" w:cstheme="majorBidi"/>
          <w:color w:val="000000" w:themeColor="text1"/>
          <w:sz w:val="24"/>
          <w:szCs w:val="24"/>
        </w:rPr>
        <w:t xml:space="preserve">livestock (domestic) as </w:t>
      </w:r>
      <w:r>
        <w:rPr>
          <w:rFonts w:asciiTheme="majorBidi" w:hAnsiTheme="majorBidi" w:cstheme="majorBidi"/>
          <w:color w:val="000000" w:themeColor="text1"/>
          <w:sz w:val="24"/>
          <w:szCs w:val="24"/>
        </w:rPr>
        <w:t>in</w:t>
      </w:r>
      <w:r w:rsidRPr="002F4A9F">
        <w:rPr>
          <w:rFonts w:asciiTheme="majorBidi" w:hAnsiTheme="majorBidi" w:cstheme="majorBidi"/>
          <w:color w:val="000000" w:themeColor="text1"/>
          <w:sz w:val="24"/>
          <w:szCs w:val="24"/>
        </w:rPr>
        <w:t xml:space="preserve"> </w:t>
      </w:r>
      <w:r>
        <w:rPr>
          <w:rFonts w:asciiTheme="majorBidi" w:hAnsiTheme="majorBidi" w:cstheme="majorBidi"/>
          <w:color w:val="000000" w:themeColor="text1"/>
          <w:sz w:val="24"/>
          <w:szCs w:val="24"/>
        </w:rPr>
        <w:t>24/03/2015</w:t>
      </w:r>
      <w:r w:rsidRPr="002F4A9F">
        <w:rPr>
          <w:rFonts w:asciiTheme="majorBidi" w:hAnsiTheme="majorBidi" w:cstheme="majorBidi"/>
          <w:color w:val="000000" w:themeColor="text1"/>
          <w:sz w:val="24"/>
          <w:szCs w:val="24"/>
        </w:rPr>
        <w:t xml:space="preserve">, </w:t>
      </w:r>
      <w:r>
        <w:rPr>
          <w:rFonts w:asciiTheme="majorBidi" w:hAnsiTheme="majorBidi" w:cstheme="majorBidi"/>
          <w:color w:val="000000" w:themeColor="text1"/>
          <w:sz w:val="24"/>
          <w:szCs w:val="24"/>
        </w:rPr>
        <w:t>Split by</w:t>
      </w:r>
      <w:r w:rsidRPr="002F4A9F">
        <w:rPr>
          <w:rFonts w:asciiTheme="majorBidi" w:hAnsiTheme="majorBidi" w:cstheme="majorBidi"/>
          <w:color w:val="000000" w:themeColor="text1"/>
          <w:sz w:val="24"/>
          <w:szCs w:val="24"/>
        </w:rPr>
        <w:t xml:space="preserve"> region</w:t>
      </w:r>
      <w:r>
        <w:rPr>
          <w:rFonts w:asciiTheme="majorBidi" w:hAnsiTheme="majorBidi" w:cstheme="majorBidi"/>
          <w:color w:val="000000" w:themeColor="text1"/>
          <w:sz w:val="24"/>
          <w:szCs w:val="24"/>
        </w:rPr>
        <w:t xml:space="preserve">; </w:t>
      </w:r>
      <w:r w:rsidRPr="002F4A9F">
        <w:rPr>
          <w:rFonts w:asciiTheme="majorBidi" w:hAnsiTheme="majorBidi" w:cstheme="majorBidi"/>
          <w:color w:val="000000" w:themeColor="text1"/>
          <w:sz w:val="24"/>
          <w:szCs w:val="24"/>
        </w:rPr>
        <w:t xml:space="preserve">8.8% in the West Bank and 12.3% in Gaza Strip </w:t>
      </w:r>
      <w:r>
        <w:rPr>
          <w:rFonts w:asciiTheme="majorBidi" w:hAnsiTheme="majorBidi" w:cstheme="majorBidi"/>
          <w:color w:val="000000" w:themeColor="text1"/>
          <w:sz w:val="24"/>
          <w:szCs w:val="24"/>
        </w:rPr>
        <w:t>reared livestock (domestic)</w:t>
      </w:r>
      <w:r w:rsidRPr="002F4A9F">
        <w:rPr>
          <w:rFonts w:asciiTheme="majorBidi" w:hAnsiTheme="majorBidi" w:cstheme="majorBidi"/>
          <w:color w:val="000000" w:themeColor="text1"/>
          <w:sz w:val="24"/>
          <w:szCs w:val="24"/>
        </w:rPr>
        <w:t>.</w:t>
      </w:r>
    </w:p>
    <w:p w:rsidR="004533A8" w:rsidRPr="002F4A9F" w:rsidRDefault="004533A8" w:rsidP="004533A8">
      <w:pPr>
        <w:bidi w:val="0"/>
        <w:jc w:val="both"/>
        <w:rPr>
          <w:rFonts w:asciiTheme="majorBidi" w:hAnsiTheme="majorBidi" w:cstheme="majorBidi"/>
          <w:color w:val="000000" w:themeColor="text1"/>
          <w:sz w:val="24"/>
          <w:szCs w:val="24"/>
          <w:rtl/>
        </w:rPr>
      </w:pPr>
    </w:p>
    <w:p w:rsidR="004533A8" w:rsidRDefault="004533A8" w:rsidP="004533A8">
      <w:pPr>
        <w:bidi w:val="0"/>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 xml:space="preserve">The highest rate was in </w:t>
      </w:r>
      <w:r w:rsidRPr="00B8718B">
        <w:rPr>
          <w:rFonts w:asciiTheme="majorBidi" w:hAnsiTheme="majorBidi" w:cstheme="majorBidi"/>
          <w:color w:val="000000" w:themeColor="text1"/>
          <w:sz w:val="24"/>
          <w:szCs w:val="24"/>
        </w:rPr>
        <w:t xml:space="preserve">Khan </w:t>
      </w:r>
      <w:proofErr w:type="spellStart"/>
      <w:r w:rsidRPr="00B8718B">
        <w:rPr>
          <w:rFonts w:asciiTheme="majorBidi" w:hAnsiTheme="majorBidi" w:cstheme="majorBidi"/>
          <w:color w:val="000000" w:themeColor="text1"/>
          <w:sz w:val="24"/>
          <w:szCs w:val="24"/>
        </w:rPr>
        <w:t>Yunis</w:t>
      </w:r>
      <w:proofErr w:type="spellEnd"/>
      <w:r>
        <w:rPr>
          <w:rFonts w:asciiTheme="majorBidi" w:hAnsiTheme="majorBidi" w:cstheme="majorBidi"/>
          <w:color w:val="000000" w:themeColor="text1"/>
          <w:sz w:val="24"/>
          <w:szCs w:val="24"/>
        </w:rPr>
        <w:t xml:space="preserve"> where the percentage of households who reared </w:t>
      </w:r>
      <w:r w:rsidRPr="002F4A9F">
        <w:rPr>
          <w:rFonts w:asciiTheme="majorBidi" w:hAnsiTheme="majorBidi" w:cstheme="majorBidi"/>
          <w:color w:val="000000" w:themeColor="text1"/>
          <w:sz w:val="24"/>
          <w:szCs w:val="24"/>
        </w:rPr>
        <w:t>livestock (domestic)</w:t>
      </w:r>
      <w:r>
        <w:rPr>
          <w:rFonts w:asciiTheme="majorBidi" w:hAnsiTheme="majorBidi" w:cstheme="majorBidi"/>
          <w:color w:val="000000" w:themeColor="text1"/>
          <w:sz w:val="24"/>
          <w:szCs w:val="24"/>
        </w:rPr>
        <w:t xml:space="preserve"> was </w:t>
      </w:r>
      <w:r w:rsidRPr="002F4A9F">
        <w:rPr>
          <w:rFonts w:asciiTheme="majorBidi" w:hAnsiTheme="majorBidi" w:cstheme="majorBidi"/>
          <w:color w:val="000000" w:themeColor="text1"/>
          <w:sz w:val="24"/>
          <w:szCs w:val="24"/>
        </w:rPr>
        <w:t xml:space="preserve">20.4%, </w:t>
      </w:r>
      <w:r>
        <w:rPr>
          <w:rFonts w:asciiTheme="majorBidi" w:hAnsiTheme="majorBidi" w:cstheme="majorBidi"/>
          <w:color w:val="000000" w:themeColor="text1"/>
          <w:sz w:val="24"/>
          <w:szCs w:val="24"/>
        </w:rPr>
        <w:t xml:space="preserve">while the lowest rate </w:t>
      </w:r>
      <w:r w:rsidRPr="002F4A9F">
        <w:rPr>
          <w:rFonts w:asciiTheme="majorBidi" w:hAnsiTheme="majorBidi" w:cstheme="majorBidi"/>
          <w:color w:val="000000" w:themeColor="text1"/>
          <w:sz w:val="24"/>
          <w:szCs w:val="24"/>
        </w:rPr>
        <w:t xml:space="preserve">was </w:t>
      </w:r>
      <w:r>
        <w:rPr>
          <w:rFonts w:asciiTheme="majorBidi" w:hAnsiTheme="majorBidi" w:cstheme="majorBidi"/>
          <w:color w:val="000000" w:themeColor="text1"/>
          <w:sz w:val="24"/>
          <w:szCs w:val="24"/>
        </w:rPr>
        <w:t xml:space="preserve">in </w:t>
      </w:r>
      <w:r w:rsidRPr="00B8718B">
        <w:rPr>
          <w:rFonts w:asciiTheme="majorBidi" w:hAnsiTheme="majorBidi" w:cstheme="majorBidi"/>
          <w:color w:val="000000" w:themeColor="text1"/>
          <w:sz w:val="24"/>
          <w:szCs w:val="24"/>
        </w:rPr>
        <w:t xml:space="preserve">Jericho &amp; Al- </w:t>
      </w:r>
      <w:proofErr w:type="spellStart"/>
      <w:r w:rsidRPr="00B8718B">
        <w:rPr>
          <w:rFonts w:asciiTheme="majorBidi" w:hAnsiTheme="majorBidi" w:cstheme="majorBidi"/>
          <w:color w:val="000000" w:themeColor="text1"/>
          <w:sz w:val="24"/>
          <w:szCs w:val="24"/>
        </w:rPr>
        <w:t>Aghwar</w:t>
      </w:r>
      <w:proofErr w:type="spellEnd"/>
      <w:r>
        <w:rPr>
          <w:rFonts w:asciiTheme="majorBidi" w:hAnsiTheme="majorBidi" w:cstheme="majorBidi"/>
          <w:color w:val="000000" w:themeColor="text1"/>
          <w:sz w:val="24"/>
          <w:szCs w:val="24"/>
        </w:rPr>
        <w:t xml:space="preserve"> G</w:t>
      </w:r>
      <w:r w:rsidRPr="002F4A9F">
        <w:rPr>
          <w:rFonts w:asciiTheme="majorBidi" w:hAnsiTheme="majorBidi" w:cstheme="majorBidi"/>
          <w:color w:val="000000" w:themeColor="text1"/>
          <w:sz w:val="24"/>
          <w:szCs w:val="24"/>
        </w:rPr>
        <w:t>overnorate</w:t>
      </w:r>
      <w:r>
        <w:rPr>
          <w:rFonts w:asciiTheme="majorBidi" w:hAnsiTheme="majorBidi" w:cstheme="majorBidi"/>
          <w:color w:val="000000" w:themeColor="text1"/>
          <w:sz w:val="24"/>
          <w:szCs w:val="24"/>
        </w:rPr>
        <w:t xml:space="preserve"> </w:t>
      </w:r>
      <w:r w:rsidRPr="002F4A9F">
        <w:rPr>
          <w:rFonts w:asciiTheme="majorBidi" w:hAnsiTheme="majorBidi" w:cstheme="majorBidi"/>
          <w:color w:val="000000" w:themeColor="text1"/>
          <w:sz w:val="24"/>
          <w:szCs w:val="24"/>
        </w:rPr>
        <w:t xml:space="preserve">with </w:t>
      </w:r>
      <w:r>
        <w:rPr>
          <w:rFonts w:asciiTheme="majorBidi" w:hAnsiTheme="majorBidi" w:cstheme="majorBidi"/>
          <w:color w:val="000000" w:themeColor="text1"/>
          <w:sz w:val="24"/>
          <w:szCs w:val="24"/>
        </w:rPr>
        <w:t xml:space="preserve">3.4%, as </w:t>
      </w:r>
      <w:r w:rsidRPr="002F4A9F">
        <w:rPr>
          <w:rFonts w:asciiTheme="majorBidi" w:hAnsiTheme="majorBidi" w:cstheme="majorBidi"/>
          <w:color w:val="000000" w:themeColor="text1"/>
          <w:sz w:val="24"/>
          <w:szCs w:val="24"/>
        </w:rPr>
        <w:t xml:space="preserve">in </w:t>
      </w:r>
      <w:r>
        <w:rPr>
          <w:rFonts w:asciiTheme="majorBidi" w:hAnsiTheme="majorBidi" w:cstheme="majorBidi"/>
          <w:color w:val="000000" w:themeColor="text1"/>
          <w:sz w:val="24"/>
          <w:szCs w:val="24"/>
        </w:rPr>
        <w:t>24</w:t>
      </w:r>
      <w:r w:rsidRPr="002F4A9F">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03</w:t>
      </w:r>
      <w:r w:rsidRPr="002F4A9F">
        <w:rPr>
          <w:rFonts w:asciiTheme="majorBidi" w:hAnsiTheme="majorBidi" w:cstheme="majorBidi"/>
          <w:color w:val="000000" w:themeColor="text1"/>
          <w:sz w:val="24"/>
          <w:szCs w:val="24"/>
        </w:rPr>
        <w:t>/2015.</w:t>
      </w:r>
    </w:p>
    <w:p w:rsidR="00F807F0" w:rsidRDefault="00F807F0" w:rsidP="00F807F0">
      <w:pPr>
        <w:bidi w:val="0"/>
        <w:jc w:val="both"/>
        <w:rPr>
          <w:rFonts w:asciiTheme="majorBidi" w:hAnsiTheme="majorBidi" w:cstheme="majorBidi"/>
          <w:color w:val="000000" w:themeColor="text1"/>
          <w:sz w:val="24"/>
          <w:szCs w:val="24"/>
        </w:rPr>
      </w:pPr>
    </w:p>
    <w:p w:rsidR="00C6637B" w:rsidRPr="00A83843" w:rsidRDefault="00C6637B" w:rsidP="00C95253">
      <w:pPr>
        <w:bidi w:val="0"/>
        <w:jc w:val="center"/>
        <w:rPr>
          <w:rFonts w:ascii="Arial" w:hAnsi="Arial" w:cs="Arial"/>
          <w:b/>
          <w:bCs/>
          <w:color w:val="000000" w:themeColor="text1"/>
          <w:sz w:val="22"/>
          <w:szCs w:val="22"/>
        </w:rPr>
      </w:pPr>
      <w:r w:rsidRPr="00A83843">
        <w:rPr>
          <w:rFonts w:ascii="Arial" w:hAnsi="Arial" w:cs="Arial"/>
          <w:b/>
          <w:bCs/>
          <w:color w:val="000000" w:themeColor="text1"/>
          <w:sz w:val="22"/>
          <w:szCs w:val="22"/>
        </w:rPr>
        <w:t>Percentage Distribution of Households in Palestine by Rearing of Livestock (</w:t>
      </w:r>
      <w:r w:rsidR="00B82EC4">
        <w:rPr>
          <w:rFonts w:ascii="Arial" w:hAnsi="Arial" w:cs="Arial"/>
          <w:b/>
          <w:bCs/>
          <w:color w:val="000000" w:themeColor="text1"/>
          <w:sz w:val="22"/>
          <w:szCs w:val="22"/>
        </w:rPr>
        <w:t>D</w:t>
      </w:r>
      <w:r w:rsidRPr="00A83843">
        <w:rPr>
          <w:rFonts w:ascii="Arial" w:hAnsi="Arial" w:cs="Arial"/>
          <w:b/>
          <w:bCs/>
          <w:color w:val="000000" w:themeColor="text1"/>
          <w:sz w:val="22"/>
          <w:szCs w:val="22"/>
        </w:rPr>
        <w:t xml:space="preserve">omestic),  </w:t>
      </w:r>
      <w:r w:rsidR="00C95253">
        <w:rPr>
          <w:rFonts w:ascii="Arial" w:hAnsi="Arial" w:cs="Arial"/>
          <w:b/>
          <w:bCs/>
          <w:color w:val="000000" w:themeColor="text1"/>
          <w:sz w:val="22"/>
          <w:szCs w:val="22"/>
        </w:rPr>
        <w:t>A</w:t>
      </w:r>
      <w:r w:rsidRPr="00A83843">
        <w:rPr>
          <w:rFonts w:ascii="Arial" w:hAnsi="Arial" w:cs="Arial"/>
          <w:b/>
          <w:bCs/>
          <w:color w:val="000000" w:themeColor="text1"/>
          <w:sz w:val="22"/>
          <w:szCs w:val="22"/>
        </w:rPr>
        <w:t xml:space="preserve">s </w:t>
      </w:r>
      <w:r w:rsidR="00C95253">
        <w:rPr>
          <w:rFonts w:ascii="Arial" w:hAnsi="Arial" w:cs="Arial"/>
          <w:b/>
          <w:bCs/>
          <w:color w:val="000000" w:themeColor="text1"/>
          <w:sz w:val="22"/>
          <w:szCs w:val="22"/>
        </w:rPr>
        <w:t>o</w:t>
      </w:r>
      <w:r w:rsidRPr="00A83843">
        <w:rPr>
          <w:rFonts w:ascii="Arial" w:hAnsi="Arial" w:cs="Arial"/>
          <w:b/>
          <w:bCs/>
          <w:color w:val="000000" w:themeColor="text1"/>
          <w:sz w:val="22"/>
          <w:szCs w:val="22"/>
        </w:rPr>
        <w:t>n 24/3/2015</w:t>
      </w:r>
    </w:p>
    <w:p w:rsidR="002F4A9F" w:rsidRPr="0046075D" w:rsidRDefault="002F4A9F" w:rsidP="002F4A9F">
      <w:pPr>
        <w:bidi w:val="0"/>
        <w:jc w:val="both"/>
        <w:rPr>
          <w:rFonts w:asciiTheme="majorBidi" w:hAnsiTheme="majorBidi" w:cstheme="majorBidi"/>
          <w:color w:val="000000" w:themeColor="text1"/>
          <w:sz w:val="4"/>
          <w:szCs w:val="4"/>
        </w:rPr>
      </w:pPr>
    </w:p>
    <w:tbl>
      <w:tblPr>
        <w:tblStyle w:val="TableGrid"/>
        <w:tblW w:w="0" w:type="auto"/>
        <w:jc w:val="center"/>
        <w:tblInd w:w="314" w:type="dxa"/>
        <w:tblLook w:val="04A0"/>
      </w:tblPr>
      <w:tblGrid>
        <w:gridCol w:w="8283"/>
      </w:tblGrid>
      <w:tr w:rsidR="00C5231B" w:rsidTr="0046075D">
        <w:trPr>
          <w:trHeight w:val="3579"/>
          <w:jc w:val="center"/>
        </w:trPr>
        <w:tc>
          <w:tcPr>
            <w:tcW w:w="8283" w:type="dxa"/>
            <w:vAlign w:val="center"/>
          </w:tcPr>
          <w:p w:rsidR="00C5231B" w:rsidRDefault="00C5231B" w:rsidP="0046075D">
            <w:pPr>
              <w:bidi w:val="0"/>
              <w:jc w:val="center"/>
              <w:rPr>
                <w:rFonts w:asciiTheme="majorBidi" w:hAnsiTheme="majorBidi" w:cstheme="majorBidi"/>
                <w:color w:val="000000" w:themeColor="text1"/>
                <w:sz w:val="24"/>
                <w:szCs w:val="24"/>
              </w:rPr>
            </w:pPr>
            <w:r w:rsidRPr="00C5231B">
              <w:rPr>
                <w:rFonts w:asciiTheme="majorBidi" w:hAnsiTheme="majorBidi" w:cstheme="majorBidi" w:hint="cs"/>
                <w:noProof/>
                <w:color w:val="000000" w:themeColor="text1"/>
                <w:sz w:val="24"/>
                <w:szCs w:val="24"/>
                <w:lang w:eastAsia="en-US"/>
              </w:rPr>
              <w:drawing>
                <wp:inline distT="0" distB="0" distL="0" distR="0">
                  <wp:extent cx="5029200" cy="2219325"/>
                  <wp:effectExtent l="19050" t="0" r="0" b="0"/>
                  <wp:docPr id="10"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0F25CA" w:rsidRDefault="000F25CA" w:rsidP="000F25CA">
      <w:pPr>
        <w:bidi w:val="0"/>
        <w:jc w:val="both"/>
        <w:rPr>
          <w:rFonts w:asciiTheme="majorBidi" w:hAnsiTheme="majorBidi" w:cstheme="majorBidi"/>
          <w:color w:val="000000" w:themeColor="text1"/>
          <w:sz w:val="24"/>
          <w:szCs w:val="24"/>
        </w:rPr>
      </w:pPr>
    </w:p>
    <w:p w:rsidR="001E04F2" w:rsidRDefault="001E04F2" w:rsidP="001E04F2">
      <w:pPr>
        <w:bidi w:val="0"/>
        <w:jc w:val="both"/>
        <w:rPr>
          <w:rFonts w:asciiTheme="majorBidi" w:hAnsiTheme="majorBidi" w:cstheme="majorBidi"/>
          <w:color w:val="000000" w:themeColor="text1"/>
          <w:sz w:val="24"/>
          <w:szCs w:val="24"/>
        </w:rPr>
      </w:pPr>
    </w:p>
    <w:p w:rsidR="002F4A9F" w:rsidRPr="00E7310A" w:rsidRDefault="00962B9B" w:rsidP="001E04F2">
      <w:pPr>
        <w:bidi w:val="0"/>
        <w:jc w:val="both"/>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1.</w:t>
      </w:r>
      <w:r w:rsidR="001E04F2">
        <w:rPr>
          <w:rFonts w:asciiTheme="majorBidi" w:hAnsiTheme="majorBidi" w:cstheme="majorBidi"/>
          <w:b/>
          <w:bCs/>
          <w:color w:val="000000" w:themeColor="text1"/>
          <w:sz w:val="24"/>
          <w:szCs w:val="24"/>
        </w:rPr>
        <w:t>6</w:t>
      </w:r>
      <w:r>
        <w:rPr>
          <w:rFonts w:asciiTheme="majorBidi" w:hAnsiTheme="majorBidi" w:cstheme="majorBidi"/>
          <w:b/>
          <w:bCs/>
          <w:color w:val="000000" w:themeColor="text1"/>
          <w:sz w:val="24"/>
          <w:szCs w:val="24"/>
        </w:rPr>
        <w:t xml:space="preserve"> </w:t>
      </w:r>
      <w:r w:rsidR="00E7310A">
        <w:rPr>
          <w:rFonts w:asciiTheme="majorBidi" w:hAnsiTheme="majorBidi" w:cstheme="majorBidi"/>
          <w:b/>
          <w:bCs/>
          <w:color w:val="000000" w:themeColor="text1"/>
          <w:sz w:val="24"/>
          <w:szCs w:val="24"/>
        </w:rPr>
        <w:t>N</w:t>
      </w:r>
      <w:r w:rsidR="00E7310A" w:rsidRPr="00E7310A">
        <w:rPr>
          <w:rFonts w:asciiTheme="majorBidi" w:hAnsiTheme="majorBidi" w:cstheme="majorBidi"/>
          <w:b/>
          <w:bCs/>
          <w:color w:val="000000" w:themeColor="text1"/>
          <w:sz w:val="24"/>
          <w:szCs w:val="24"/>
        </w:rPr>
        <w:t xml:space="preserve">umbers </w:t>
      </w:r>
      <w:r w:rsidR="00E7310A">
        <w:rPr>
          <w:rFonts w:asciiTheme="majorBidi" w:hAnsiTheme="majorBidi" w:cstheme="majorBidi"/>
          <w:b/>
          <w:bCs/>
          <w:color w:val="000000" w:themeColor="text1"/>
          <w:sz w:val="24"/>
          <w:szCs w:val="24"/>
        </w:rPr>
        <w:t xml:space="preserve">of </w:t>
      </w:r>
      <w:r w:rsidR="0046603C" w:rsidRPr="00E15F22">
        <w:rPr>
          <w:rFonts w:asciiTheme="majorBidi" w:hAnsiTheme="majorBidi" w:cstheme="majorBidi"/>
          <w:b/>
          <w:bCs/>
          <w:color w:val="000000" w:themeColor="text1"/>
          <w:sz w:val="24"/>
          <w:szCs w:val="24"/>
        </w:rPr>
        <w:t>Rear</w:t>
      </w:r>
      <w:r w:rsidR="00AF63D9" w:rsidRPr="00E15F22">
        <w:rPr>
          <w:rFonts w:asciiTheme="majorBidi" w:hAnsiTheme="majorBidi" w:cstheme="majorBidi"/>
          <w:b/>
          <w:bCs/>
          <w:color w:val="000000" w:themeColor="text1"/>
          <w:sz w:val="24"/>
          <w:szCs w:val="24"/>
        </w:rPr>
        <w:t>ed</w:t>
      </w:r>
      <w:r w:rsidR="0046603C" w:rsidRPr="00D33644">
        <w:rPr>
          <w:rFonts w:asciiTheme="majorBidi" w:hAnsiTheme="majorBidi" w:cstheme="majorBidi"/>
          <w:b/>
          <w:bCs/>
          <w:color w:val="000000" w:themeColor="text1"/>
          <w:sz w:val="24"/>
          <w:szCs w:val="24"/>
        </w:rPr>
        <w:t xml:space="preserve"> </w:t>
      </w:r>
      <w:r w:rsidR="00E7310A">
        <w:rPr>
          <w:rFonts w:asciiTheme="majorBidi" w:hAnsiTheme="majorBidi" w:cstheme="majorBidi"/>
          <w:b/>
          <w:bCs/>
          <w:color w:val="000000" w:themeColor="text1"/>
          <w:sz w:val="24"/>
          <w:szCs w:val="24"/>
        </w:rPr>
        <w:t>L</w:t>
      </w:r>
      <w:r w:rsidR="002F4A9F" w:rsidRPr="00E7310A">
        <w:rPr>
          <w:rFonts w:asciiTheme="majorBidi" w:hAnsiTheme="majorBidi" w:cstheme="majorBidi"/>
          <w:b/>
          <w:bCs/>
          <w:color w:val="000000" w:themeColor="text1"/>
          <w:sz w:val="24"/>
          <w:szCs w:val="24"/>
        </w:rPr>
        <w:t>ivestock (</w:t>
      </w:r>
      <w:r w:rsidR="00E7310A">
        <w:rPr>
          <w:rFonts w:asciiTheme="majorBidi" w:hAnsiTheme="majorBidi" w:cstheme="majorBidi"/>
          <w:b/>
          <w:bCs/>
          <w:color w:val="000000" w:themeColor="text1"/>
          <w:sz w:val="24"/>
          <w:szCs w:val="24"/>
        </w:rPr>
        <w:t>domestic)</w:t>
      </w:r>
      <w:r w:rsidR="001E4B8F">
        <w:rPr>
          <w:rFonts w:asciiTheme="majorBidi" w:hAnsiTheme="majorBidi" w:cstheme="majorBidi"/>
          <w:b/>
          <w:bCs/>
          <w:color w:val="000000" w:themeColor="text1"/>
          <w:sz w:val="24"/>
          <w:szCs w:val="24"/>
        </w:rPr>
        <w:t xml:space="preserve"> by Households </w:t>
      </w:r>
    </w:p>
    <w:p w:rsidR="004533A8" w:rsidRPr="002F4A9F" w:rsidRDefault="004533A8" w:rsidP="004533A8">
      <w:pPr>
        <w:bidi w:val="0"/>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 xml:space="preserve">There were </w:t>
      </w:r>
      <w:r w:rsidRPr="002F4A9F">
        <w:rPr>
          <w:rFonts w:asciiTheme="majorBidi" w:hAnsiTheme="majorBidi" w:cstheme="majorBidi"/>
          <w:color w:val="000000" w:themeColor="text1"/>
          <w:sz w:val="24"/>
          <w:szCs w:val="24"/>
        </w:rPr>
        <w:t>32</w:t>
      </w:r>
      <w:r>
        <w:rPr>
          <w:rFonts w:asciiTheme="majorBidi" w:hAnsiTheme="majorBidi" w:cstheme="majorBidi"/>
          <w:color w:val="000000" w:themeColor="text1"/>
          <w:sz w:val="24"/>
          <w:szCs w:val="24"/>
        </w:rPr>
        <w:t>,</w:t>
      </w:r>
      <w:r w:rsidRPr="002F4A9F">
        <w:rPr>
          <w:rFonts w:asciiTheme="majorBidi" w:hAnsiTheme="majorBidi" w:cstheme="majorBidi"/>
          <w:color w:val="000000" w:themeColor="text1"/>
          <w:sz w:val="24"/>
          <w:szCs w:val="24"/>
        </w:rPr>
        <w:t>204 heads of sheep</w:t>
      </w:r>
      <w:r>
        <w:rPr>
          <w:rFonts w:asciiTheme="majorBidi" w:hAnsiTheme="majorBidi" w:cstheme="majorBidi"/>
          <w:color w:val="000000" w:themeColor="text1"/>
          <w:sz w:val="24"/>
          <w:szCs w:val="24"/>
        </w:rPr>
        <w:t xml:space="preserve"> reared</w:t>
      </w:r>
      <w:r w:rsidRPr="002F4A9F">
        <w:rPr>
          <w:rFonts w:asciiTheme="majorBidi" w:hAnsiTheme="majorBidi" w:cstheme="majorBidi"/>
          <w:color w:val="000000" w:themeColor="text1"/>
          <w:sz w:val="24"/>
          <w:szCs w:val="24"/>
        </w:rPr>
        <w:t xml:space="preserve"> </w:t>
      </w:r>
      <w:r>
        <w:rPr>
          <w:rFonts w:asciiTheme="majorBidi" w:hAnsiTheme="majorBidi" w:cstheme="majorBidi"/>
          <w:color w:val="000000" w:themeColor="text1"/>
          <w:sz w:val="24"/>
          <w:szCs w:val="24"/>
        </w:rPr>
        <w:t>in Palestine by households</w:t>
      </w:r>
      <w:r w:rsidRPr="002F4A9F">
        <w:rPr>
          <w:rFonts w:asciiTheme="majorBidi" w:hAnsiTheme="majorBidi" w:cstheme="majorBidi"/>
          <w:color w:val="000000" w:themeColor="text1"/>
          <w:sz w:val="24"/>
          <w:szCs w:val="24"/>
        </w:rPr>
        <w:t>, of which 79.2% in the West Bank, and 20.8% in Gaza Strip.</w:t>
      </w:r>
      <w:r>
        <w:rPr>
          <w:rFonts w:asciiTheme="majorBidi" w:hAnsiTheme="majorBidi" w:cstheme="majorBidi"/>
          <w:color w:val="000000" w:themeColor="text1"/>
          <w:sz w:val="24"/>
          <w:szCs w:val="24"/>
        </w:rPr>
        <w:t xml:space="preserve">  </w:t>
      </w:r>
      <w:r w:rsidRPr="002F4A9F">
        <w:rPr>
          <w:rFonts w:asciiTheme="majorBidi" w:hAnsiTheme="majorBidi" w:cstheme="majorBidi"/>
          <w:color w:val="000000" w:themeColor="text1"/>
          <w:sz w:val="24"/>
          <w:szCs w:val="24"/>
        </w:rPr>
        <w:t>Goats</w:t>
      </w:r>
      <w:r>
        <w:rPr>
          <w:rFonts w:asciiTheme="majorBidi" w:hAnsiTheme="majorBidi" w:cstheme="majorBidi"/>
          <w:color w:val="000000" w:themeColor="text1"/>
          <w:sz w:val="24"/>
          <w:szCs w:val="24"/>
        </w:rPr>
        <w:t xml:space="preserve"> reared were</w:t>
      </w:r>
      <w:r w:rsidRPr="002F4A9F">
        <w:rPr>
          <w:rFonts w:asciiTheme="majorBidi" w:hAnsiTheme="majorBidi" w:cstheme="majorBidi"/>
          <w:color w:val="000000" w:themeColor="text1"/>
          <w:sz w:val="24"/>
          <w:szCs w:val="24"/>
        </w:rPr>
        <w:t xml:space="preserve"> 10,046</w:t>
      </w:r>
      <w:r>
        <w:rPr>
          <w:rFonts w:asciiTheme="majorBidi" w:hAnsiTheme="majorBidi" w:cstheme="majorBidi"/>
          <w:color w:val="000000" w:themeColor="text1"/>
          <w:sz w:val="24"/>
          <w:szCs w:val="24"/>
        </w:rPr>
        <w:t xml:space="preserve"> heads</w:t>
      </w:r>
      <w:r w:rsidRPr="002F4A9F">
        <w:rPr>
          <w:rFonts w:asciiTheme="majorBidi" w:hAnsiTheme="majorBidi" w:cstheme="majorBidi"/>
          <w:color w:val="000000" w:themeColor="text1"/>
          <w:sz w:val="24"/>
          <w:szCs w:val="24"/>
        </w:rPr>
        <w:t xml:space="preserve">, of which 86.4% in the West Bank and 13.6% in Gaza Strip. </w:t>
      </w:r>
      <w:r>
        <w:rPr>
          <w:rFonts w:asciiTheme="majorBidi" w:hAnsiTheme="majorBidi" w:cstheme="majorBidi"/>
          <w:color w:val="000000" w:themeColor="text1"/>
          <w:sz w:val="24"/>
          <w:szCs w:val="24"/>
        </w:rPr>
        <w:t xml:space="preserve"> </w:t>
      </w:r>
      <w:r w:rsidRPr="002F4A9F">
        <w:rPr>
          <w:rFonts w:asciiTheme="majorBidi" w:hAnsiTheme="majorBidi" w:cstheme="majorBidi"/>
          <w:color w:val="000000" w:themeColor="text1"/>
          <w:sz w:val="24"/>
          <w:szCs w:val="24"/>
        </w:rPr>
        <w:t xml:space="preserve">While the number of domestic poultry was </w:t>
      </w:r>
      <w:r>
        <w:rPr>
          <w:rFonts w:asciiTheme="majorBidi" w:hAnsiTheme="majorBidi" w:cstheme="majorBidi"/>
          <w:color w:val="000000" w:themeColor="text1"/>
          <w:sz w:val="24"/>
          <w:szCs w:val="24"/>
        </w:rPr>
        <w:t>570,</w:t>
      </w:r>
      <w:r w:rsidRPr="002F4A9F">
        <w:rPr>
          <w:rFonts w:asciiTheme="majorBidi" w:hAnsiTheme="majorBidi" w:cstheme="majorBidi"/>
          <w:color w:val="000000" w:themeColor="text1"/>
          <w:sz w:val="24"/>
          <w:szCs w:val="24"/>
        </w:rPr>
        <w:t xml:space="preserve">090 birds, and the number of </w:t>
      </w:r>
      <w:r>
        <w:rPr>
          <w:rFonts w:asciiTheme="majorBidi" w:hAnsiTheme="majorBidi" w:cstheme="majorBidi"/>
          <w:color w:val="000000" w:themeColor="text1"/>
          <w:sz w:val="24"/>
          <w:szCs w:val="24"/>
        </w:rPr>
        <w:t>bee hives</w:t>
      </w:r>
      <w:r w:rsidRPr="002F4A9F">
        <w:rPr>
          <w:rFonts w:asciiTheme="majorBidi" w:hAnsiTheme="majorBidi" w:cstheme="majorBidi"/>
          <w:color w:val="000000" w:themeColor="text1"/>
          <w:sz w:val="24"/>
          <w:szCs w:val="24"/>
        </w:rPr>
        <w:t xml:space="preserve"> 1</w:t>
      </w:r>
      <w:r>
        <w:rPr>
          <w:rFonts w:asciiTheme="majorBidi" w:hAnsiTheme="majorBidi" w:cstheme="majorBidi"/>
          <w:color w:val="000000" w:themeColor="text1"/>
          <w:sz w:val="24"/>
          <w:szCs w:val="24"/>
        </w:rPr>
        <w:t>,332, of</w:t>
      </w:r>
      <w:r w:rsidRPr="002F4A9F">
        <w:rPr>
          <w:rFonts w:asciiTheme="majorBidi" w:hAnsiTheme="majorBidi" w:cstheme="majorBidi"/>
          <w:color w:val="000000" w:themeColor="text1"/>
          <w:sz w:val="24"/>
          <w:szCs w:val="24"/>
        </w:rPr>
        <w:t xml:space="preserve"> which 75.4% in the West Bank, and 24.6</w:t>
      </w:r>
      <w:r>
        <w:rPr>
          <w:rFonts w:asciiTheme="majorBidi" w:hAnsiTheme="majorBidi" w:cstheme="majorBidi"/>
          <w:color w:val="000000" w:themeColor="text1"/>
          <w:sz w:val="24"/>
          <w:szCs w:val="24"/>
        </w:rPr>
        <w:t>%</w:t>
      </w:r>
      <w:r w:rsidRPr="002F4A9F">
        <w:rPr>
          <w:rFonts w:asciiTheme="majorBidi" w:hAnsiTheme="majorBidi" w:cstheme="majorBidi"/>
          <w:color w:val="000000" w:themeColor="text1"/>
          <w:sz w:val="24"/>
          <w:szCs w:val="24"/>
        </w:rPr>
        <w:t xml:space="preserve"> </w:t>
      </w:r>
      <w:r>
        <w:rPr>
          <w:rFonts w:asciiTheme="majorBidi" w:hAnsiTheme="majorBidi" w:cstheme="majorBidi"/>
          <w:color w:val="000000" w:themeColor="text1"/>
          <w:sz w:val="24"/>
          <w:szCs w:val="24"/>
        </w:rPr>
        <w:t>i</w:t>
      </w:r>
      <w:r w:rsidRPr="002F4A9F">
        <w:rPr>
          <w:rFonts w:asciiTheme="majorBidi" w:hAnsiTheme="majorBidi" w:cstheme="majorBidi"/>
          <w:color w:val="000000" w:themeColor="text1"/>
          <w:sz w:val="24"/>
          <w:szCs w:val="24"/>
        </w:rPr>
        <w:t xml:space="preserve">n Gaza Strip, as </w:t>
      </w:r>
      <w:r>
        <w:rPr>
          <w:rFonts w:asciiTheme="majorBidi" w:hAnsiTheme="majorBidi" w:cstheme="majorBidi"/>
          <w:color w:val="000000" w:themeColor="text1"/>
          <w:sz w:val="24"/>
          <w:szCs w:val="24"/>
        </w:rPr>
        <w:t>in</w:t>
      </w:r>
      <w:r w:rsidRPr="002F4A9F">
        <w:rPr>
          <w:rFonts w:asciiTheme="majorBidi" w:hAnsiTheme="majorBidi" w:cstheme="majorBidi"/>
          <w:color w:val="000000" w:themeColor="text1"/>
          <w:sz w:val="24"/>
          <w:szCs w:val="24"/>
        </w:rPr>
        <w:t xml:space="preserve"> </w:t>
      </w:r>
      <w:r>
        <w:rPr>
          <w:rFonts w:asciiTheme="majorBidi" w:hAnsiTheme="majorBidi" w:cstheme="majorBidi"/>
          <w:color w:val="000000" w:themeColor="text1"/>
          <w:sz w:val="24"/>
          <w:szCs w:val="24"/>
        </w:rPr>
        <w:t>24</w:t>
      </w:r>
      <w:r w:rsidRPr="002F4A9F">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03</w:t>
      </w:r>
      <w:r w:rsidRPr="002F4A9F">
        <w:rPr>
          <w:rFonts w:asciiTheme="majorBidi" w:hAnsiTheme="majorBidi" w:cstheme="majorBidi"/>
          <w:color w:val="000000" w:themeColor="text1"/>
          <w:sz w:val="24"/>
          <w:szCs w:val="24"/>
        </w:rPr>
        <w:t>/2015.</w:t>
      </w:r>
    </w:p>
    <w:p w:rsidR="002F4A9F" w:rsidRPr="002F4A9F" w:rsidRDefault="002F4A9F" w:rsidP="002F4A9F">
      <w:pPr>
        <w:bidi w:val="0"/>
        <w:jc w:val="both"/>
        <w:rPr>
          <w:rFonts w:asciiTheme="majorBidi" w:hAnsiTheme="majorBidi" w:cstheme="majorBidi"/>
          <w:color w:val="000000" w:themeColor="text1"/>
          <w:sz w:val="24"/>
          <w:szCs w:val="24"/>
          <w:rtl/>
        </w:rPr>
      </w:pPr>
    </w:p>
    <w:p w:rsidR="002F4A9F" w:rsidRPr="00E15F22" w:rsidRDefault="00962B9B" w:rsidP="001E04F2">
      <w:pPr>
        <w:bidi w:val="0"/>
        <w:jc w:val="both"/>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1.</w:t>
      </w:r>
      <w:r w:rsidR="001E04F2">
        <w:rPr>
          <w:rFonts w:asciiTheme="majorBidi" w:hAnsiTheme="majorBidi" w:cstheme="majorBidi"/>
          <w:b/>
          <w:bCs/>
          <w:color w:val="000000" w:themeColor="text1"/>
          <w:sz w:val="24"/>
          <w:szCs w:val="24"/>
        </w:rPr>
        <w:t>7</w:t>
      </w:r>
      <w:r>
        <w:rPr>
          <w:rFonts w:asciiTheme="majorBidi" w:hAnsiTheme="majorBidi" w:cstheme="majorBidi"/>
          <w:b/>
          <w:bCs/>
          <w:color w:val="000000" w:themeColor="text1"/>
          <w:sz w:val="24"/>
          <w:szCs w:val="24"/>
        </w:rPr>
        <w:t xml:space="preserve"> </w:t>
      </w:r>
      <w:r w:rsidR="00E15F22" w:rsidRPr="00E15F22">
        <w:rPr>
          <w:rFonts w:asciiTheme="majorBidi" w:hAnsiTheme="majorBidi" w:cstheme="majorBidi"/>
          <w:b/>
          <w:bCs/>
          <w:color w:val="000000" w:themeColor="text1"/>
          <w:sz w:val="24"/>
          <w:szCs w:val="24"/>
        </w:rPr>
        <w:t xml:space="preserve">A </w:t>
      </w:r>
      <w:r w:rsidR="00E15F22">
        <w:rPr>
          <w:rFonts w:asciiTheme="majorBidi" w:hAnsiTheme="majorBidi" w:cstheme="majorBidi"/>
          <w:b/>
          <w:bCs/>
          <w:color w:val="000000" w:themeColor="text1"/>
          <w:sz w:val="24"/>
          <w:szCs w:val="24"/>
        </w:rPr>
        <w:t>G</w:t>
      </w:r>
      <w:r w:rsidR="002F4A9F" w:rsidRPr="00E15F22">
        <w:rPr>
          <w:rFonts w:asciiTheme="majorBidi" w:hAnsiTheme="majorBidi" w:cstheme="majorBidi"/>
          <w:b/>
          <w:bCs/>
          <w:color w:val="000000" w:themeColor="text1"/>
          <w:sz w:val="24"/>
          <w:szCs w:val="24"/>
        </w:rPr>
        <w:t>arden</w:t>
      </w:r>
      <w:r>
        <w:rPr>
          <w:rFonts w:asciiTheme="majorBidi" w:hAnsiTheme="majorBidi" w:cstheme="majorBidi"/>
          <w:b/>
          <w:bCs/>
          <w:color w:val="000000" w:themeColor="text1"/>
          <w:sz w:val="24"/>
          <w:szCs w:val="24"/>
        </w:rPr>
        <w:t xml:space="preserve"> Product Distribution Patterns </w:t>
      </w:r>
    </w:p>
    <w:p w:rsidR="004533A8" w:rsidRPr="002F4A9F" w:rsidRDefault="004533A8" w:rsidP="004533A8">
      <w:pPr>
        <w:bidi w:val="0"/>
        <w:jc w:val="both"/>
        <w:rPr>
          <w:rFonts w:asciiTheme="majorBidi" w:hAnsiTheme="majorBidi" w:cstheme="majorBidi"/>
          <w:color w:val="000000" w:themeColor="text1"/>
          <w:sz w:val="24"/>
          <w:szCs w:val="24"/>
        </w:rPr>
      </w:pPr>
      <w:r w:rsidRPr="002F4A9F">
        <w:rPr>
          <w:rFonts w:asciiTheme="majorBidi" w:hAnsiTheme="majorBidi" w:cstheme="majorBidi"/>
          <w:color w:val="000000" w:themeColor="text1"/>
          <w:sz w:val="24"/>
          <w:szCs w:val="24"/>
        </w:rPr>
        <w:t xml:space="preserve">Results indicate that 98% of </w:t>
      </w:r>
      <w:r>
        <w:rPr>
          <w:rFonts w:asciiTheme="majorBidi" w:hAnsiTheme="majorBidi" w:cstheme="majorBidi"/>
          <w:color w:val="000000" w:themeColor="text1"/>
          <w:sz w:val="24"/>
          <w:szCs w:val="24"/>
        </w:rPr>
        <w:t>households</w:t>
      </w:r>
      <w:r w:rsidRPr="002F4A9F">
        <w:rPr>
          <w:rFonts w:asciiTheme="majorBidi" w:hAnsiTheme="majorBidi" w:cstheme="majorBidi"/>
          <w:color w:val="000000" w:themeColor="text1"/>
          <w:sz w:val="24"/>
          <w:szCs w:val="24"/>
        </w:rPr>
        <w:t xml:space="preserve"> </w:t>
      </w:r>
      <w:r>
        <w:rPr>
          <w:rFonts w:asciiTheme="majorBidi" w:hAnsiTheme="majorBidi" w:cstheme="majorBidi"/>
          <w:color w:val="000000" w:themeColor="text1"/>
          <w:sz w:val="24"/>
          <w:szCs w:val="24"/>
        </w:rPr>
        <w:t>with a</w:t>
      </w:r>
      <w:r w:rsidRPr="002F4A9F">
        <w:rPr>
          <w:rFonts w:asciiTheme="majorBidi" w:hAnsiTheme="majorBidi" w:cstheme="majorBidi"/>
          <w:color w:val="000000" w:themeColor="text1"/>
          <w:sz w:val="24"/>
          <w:szCs w:val="24"/>
        </w:rPr>
        <w:t xml:space="preserve"> garden</w:t>
      </w:r>
      <w:r>
        <w:rPr>
          <w:rFonts w:asciiTheme="majorBidi" w:hAnsiTheme="majorBidi" w:cstheme="majorBidi"/>
          <w:color w:val="000000" w:themeColor="text1"/>
          <w:sz w:val="24"/>
          <w:szCs w:val="24"/>
        </w:rPr>
        <w:t>,</w:t>
      </w:r>
      <w:r w:rsidRPr="002F4A9F">
        <w:rPr>
          <w:rFonts w:asciiTheme="majorBidi" w:hAnsiTheme="majorBidi" w:cstheme="majorBidi"/>
          <w:color w:val="000000" w:themeColor="text1"/>
          <w:sz w:val="24"/>
          <w:szCs w:val="24"/>
        </w:rPr>
        <w:t xml:space="preserve"> </w:t>
      </w:r>
      <w:r>
        <w:rPr>
          <w:rFonts w:asciiTheme="majorBidi" w:hAnsiTheme="majorBidi" w:cstheme="majorBidi"/>
          <w:color w:val="000000" w:themeColor="text1"/>
          <w:sz w:val="24"/>
          <w:szCs w:val="24"/>
        </w:rPr>
        <w:t>and who use it in agriculture</w:t>
      </w:r>
      <w:r w:rsidRPr="002F4A9F">
        <w:rPr>
          <w:rFonts w:asciiTheme="majorBidi" w:hAnsiTheme="majorBidi" w:cstheme="majorBidi"/>
          <w:color w:val="000000" w:themeColor="text1"/>
          <w:sz w:val="24"/>
          <w:szCs w:val="24"/>
        </w:rPr>
        <w:t xml:space="preserve"> in Palestine</w:t>
      </w:r>
      <w:r>
        <w:rPr>
          <w:rFonts w:asciiTheme="majorBidi" w:hAnsiTheme="majorBidi" w:cstheme="majorBidi"/>
          <w:color w:val="000000" w:themeColor="text1"/>
          <w:sz w:val="24"/>
          <w:szCs w:val="24"/>
        </w:rPr>
        <w:t>,</w:t>
      </w:r>
      <w:r w:rsidRPr="002F4A9F">
        <w:rPr>
          <w:rFonts w:asciiTheme="majorBidi" w:hAnsiTheme="majorBidi" w:cstheme="majorBidi"/>
          <w:color w:val="000000" w:themeColor="text1"/>
          <w:sz w:val="24"/>
          <w:szCs w:val="24"/>
        </w:rPr>
        <w:t xml:space="preserve"> consume</w:t>
      </w:r>
      <w:r>
        <w:rPr>
          <w:rFonts w:asciiTheme="majorBidi" w:hAnsiTheme="majorBidi" w:cstheme="majorBidi"/>
          <w:color w:val="000000" w:themeColor="text1"/>
          <w:sz w:val="24"/>
          <w:szCs w:val="24"/>
        </w:rPr>
        <w:t xml:space="preserve"> the production for household.  Split by region, the percentage was </w:t>
      </w:r>
      <w:r w:rsidRPr="002F4A9F">
        <w:rPr>
          <w:rFonts w:asciiTheme="majorBidi" w:hAnsiTheme="majorBidi" w:cstheme="majorBidi"/>
          <w:color w:val="000000" w:themeColor="text1"/>
          <w:sz w:val="24"/>
          <w:szCs w:val="24"/>
        </w:rPr>
        <w:t>98.9% in the West Bank, and 94.1% in Gaza Strip</w:t>
      </w:r>
      <w:r>
        <w:rPr>
          <w:rFonts w:asciiTheme="majorBidi" w:hAnsiTheme="majorBidi" w:cstheme="majorBidi"/>
          <w:color w:val="000000" w:themeColor="text1"/>
          <w:sz w:val="24"/>
          <w:szCs w:val="24"/>
        </w:rPr>
        <w:t xml:space="preserve"> during agricultural year 2013/2014</w:t>
      </w:r>
      <w:r w:rsidRPr="002F4A9F">
        <w:rPr>
          <w:rFonts w:asciiTheme="majorBidi" w:hAnsiTheme="majorBidi" w:cstheme="majorBidi"/>
          <w:color w:val="000000" w:themeColor="text1"/>
          <w:sz w:val="24"/>
          <w:szCs w:val="24"/>
        </w:rPr>
        <w:t>.</w:t>
      </w:r>
    </w:p>
    <w:p w:rsidR="002F4A9F" w:rsidRDefault="002F4A9F" w:rsidP="002F4A9F">
      <w:pPr>
        <w:bidi w:val="0"/>
        <w:jc w:val="both"/>
        <w:rPr>
          <w:rFonts w:asciiTheme="majorBidi" w:hAnsiTheme="majorBidi" w:cstheme="majorBidi"/>
          <w:color w:val="000000" w:themeColor="text1"/>
          <w:sz w:val="24"/>
          <w:szCs w:val="24"/>
        </w:rPr>
      </w:pPr>
    </w:p>
    <w:p w:rsidR="00151E6C" w:rsidRPr="00A83843" w:rsidRDefault="00151E6C" w:rsidP="007C24E5">
      <w:pPr>
        <w:bidi w:val="0"/>
        <w:jc w:val="center"/>
        <w:rPr>
          <w:rFonts w:ascii="Arial" w:hAnsi="Arial" w:cs="Arial"/>
          <w:b/>
          <w:bCs/>
          <w:color w:val="000000" w:themeColor="text1"/>
          <w:sz w:val="22"/>
          <w:szCs w:val="22"/>
        </w:rPr>
      </w:pPr>
      <w:r w:rsidRPr="00A83843">
        <w:rPr>
          <w:rFonts w:ascii="Arial" w:hAnsi="Arial" w:cs="Arial"/>
          <w:b/>
          <w:bCs/>
          <w:color w:val="000000" w:themeColor="text1"/>
          <w:sz w:val="22"/>
          <w:szCs w:val="22"/>
        </w:rPr>
        <w:t>Percentage Distribution of Households who have A garden and Used in Agricultural Activity in Palestine by Product Distribution Pattern, 2013/2014</w:t>
      </w:r>
    </w:p>
    <w:p w:rsidR="00151E6C" w:rsidRPr="0046075D" w:rsidRDefault="00151E6C" w:rsidP="00151E6C">
      <w:pPr>
        <w:bidi w:val="0"/>
        <w:jc w:val="both"/>
        <w:rPr>
          <w:rFonts w:asciiTheme="majorBidi" w:hAnsiTheme="majorBidi" w:cstheme="majorBidi"/>
          <w:color w:val="000000" w:themeColor="text1"/>
          <w:sz w:val="6"/>
          <w:szCs w:val="6"/>
        </w:rPr>
      </w:pPr>
    </w:p>
    <w:tbl>
      <w:tblPr>
        <w:tblStyle w:val="TableGrid"/>
        <w:tblW w:w="8520" w:type="dxa"/>
        <w:jc w:val="center"/>
        <w:tblInd w:w="959" w:type="dxa"/>
        <w:tblLook w:val="04A0"/>
      </w:tblPr>
      <w:tblGrid>
        <w:gridCol w:w="8520"/>
      </w:tblGrid>
      <w:tr w:rsidR="00C5231B" w:rsidTr="0046075D">
        <w:trPr>
          <w:trHeight w:val="3715"/>
          <w:jc w:val="center"/>
        </w:trPr>
        <w:tc>
          <w:tcPr>
            <w:tcW w:w="8520" w:type="dxa"/>
            <w:vAlign w:val="center"/>
          </w:tcPr>
          <w:p w:rsidR="00C5231B" w:rsidRDefault="00C5231B" w:rsidP="0046075D">
            <w:pPr>
              <w:bidi w:val="0"/>
              <w:jc w:val="center"/>
              <w:rPr>
                <w:rFonts w:asciiTheme="majorBidi" w:hAnsiTheme="majorBidi" w:cstheme="majorBidi"/>
                <w:color w:val="000000" w:themeColor="text1"/>
                <w:sz w:val="24"/>
                <w:szCs w:val="24"/>
              </w:rPr>
            </w:pPr>
            <w:r w:rsidRPr="00C5231B">
              <w:rPr>
                <w:rFonts w:asciiTheme="majorBidi" w:hAnsiTheme="majorBidi" w:cstheme="majorBidi" w:hint="cs"/>
                <w:noProof/>
                <w:color w:val="000000" w:themeColor="text1"/>
                <w:sz w:val="24"/>
                <w:szCs w:val="24"/>
                <w:lang w:eastAsia="en-US"/>
              </w:rPr>
              <w:drawing>
                <wp:inline distT="0" distB="0" distL="0" distR="0">
                  <wp:extent cx="5133975" cy="2095500"/>
                  <wp:effectExtent l="19050" t="0" r="0" b="0"/>
                  <wp:docPr id="12"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962B9B" w:rsidRDefault="00962B9B" w:rsidP="00962B9B">
      <w:pPr>
        <w:bidi w:val="0"/>
        <w:jc w:val="both"/>
        <w:rPr>
          <w:rFonts w:asciiTheme="majorBidi" w:hAnsiTheme="majorBidi" w:cstheme="majorBidi"/>
          <w:b/>
          <w:bCs/>
          <w:color w:val="000000" w:themeColor="text1"/>
          <w:sz w:val="24"/>
          <w:szCs w:val="24"/>
        </w:rPr>
      </w:pPr>
    </w:p>
    <w:p w:rsidR="00F807F0" w:rsidRDefault="00F807F0" w:rsidP="00F807F0">
      <w:pPr>
        <w:bidi w:val="0"/>
        <w:jc w:val="both"/>
        <w:rPr>
          <w:rFonts w:asciiTheme="majorBidi" w:hAnsiTheme="majorBidi" w:cstheme="majorBidi"/>
          <w:b/>
          <w:bCs/>
          <w:color w:val="000000" w:themeColor="text1"/>
          <w:sz w:val="24"/>
          <w:szCs w:val="24"/>
        </w:rPr>
      </w:pPr>
    </w:p>
    <w:p w:rsidR="002F4A9F" w:rsidRPr="000039DD" w:rsidRDefault="00CD6B69" w:rsidP="001E04F2">
      <w:pPr>
        <w:bidi w:val="0"/>
        <w:jc w:val="both"/>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1.</w:t>
      </w:r>
      <w:r w:rsidR="001E04F2">
        <w:rPr>
          <w:rFonts w:asciiTheme="majorBidi" w:hAnsiTheme="majorBidi" w:cstheme="majorBidi"/>
          <w:b/>
          <w:bCs/>
          <w:color w:val="000000" w:themeColor="text1"/>
          <w:sz w:val="24"/>
          <w:szCs w:val="24"/>
        </w:rPr>
        <w:t>8</w:t>
      </w:r>
      <w:r>
        <w:rPr>
          <w:rFonts w:asciiTheme="majorBidi" w:hAnsiTheme="majorBidi" w:cstheme="majorBidi"/>
          <w:b/>
          <w:bCs/>
          <w:color w:val="000000" w:themeColor="text1"/>
          <w:sz w:val="24"/>
          <w:szCs w:val="24"/>
        </w:rPr>
        <w:t xml:space="preserve"> </w:t>
      </w:r>
      <w:r w:rsidR="002F4A9F" w:rsidRPr="000039DD">
        <w:rPr>
          <w:rFonts w:asciiTheme="majorBidi" w:hAnsiTheme="majorBidi" w:cstheme="majorBidi"/>
          <w:b/>
          <w:bCs/>
          <w:color w:val="000000" w:themeColor="text1"/>
          <w:sz w:val="24"/>
          <w:szCs w:val="24"/>
        </w:rPr>
        <w:t>Livestock (Domestic)</w:t>
      </w:r>
      <w:r w:rsidR="00F11678">
        <w:rPr>
          <w:rFonts w:asciiTheme="majorBidi" w:hAnsiTheme="majorBidi" w:cstheme="majorBidi"/>
          <w:b/>
          <w:bCs/>
          <w:color w:val="000000" w:themeColor="text1"/>
          <w:sz w:val="24"/>
          <w:szCs w:val="24"/>
        </w:rPr>
        <w:t xml:space="preserve"> </w:t>
      </w:r>
      <w:r w:rsidR="00962B9B">
        <w:rPr>
          <w:rFonts w:asciiTheme="majorBidi" w:hAnsiTheme="majorBidi" w:cstheme="majorBidi"/>
          <w:b/>
          <w:bCs/>
          <w:color w:val="000000" w:themeColor="text1"/>
          <w:sz w:val="24"/>
          <w:szCs w:val="24"/>
        </w:rPr>
        <w:t>Product Distribution Patterns</w:t>
      </w:r>
    </w:p>
    <w:p w:rsidR="004533A8" w:rsidRPr="002F4A9F" w:rsidRDefault="004533A8" w:rsidP="004533A8">
      <w:pPr>
        <w:bidi w:val="0"/>
        <w:jc w:val="both"/>
        <w:rPr>
          <w:rFonts w:asciiTheme="majorBidi" w:hAnsiTheme="majorBidi" w:cstheme="majorBidi"/>
          <w:color w:val="000000" w:themeColor="text1"/>
          <w:sz w:val="24"/>
          <w:szCs w:val="24"/>
        </w:rPr>
      </w:pPr>
      <w:r w:rsidRPr="002F4A9F">
        <w:rPr>
          <w:rFonts w:asciiTheme="majorBidi" w:hAnsiTheme="majorBidi" w:cstheme="majorBidi"/>
          <w:color w:val="000000" w:themeColor="text1"/>
          <w:sz w:val="24"/>
          <w:szCs w:val="24"/>
        </w:rPr>
        <w:t xml:space="preserve">Results indicate that 95.4% of </w:t>
      </w:r>
      <w:r>
        <w:rPr>
          <w:rFonts w:asciiTheme="majorBidi" w:hAnsiTheme="majorBidi" w:cstheme="majorBidi"/>
          <w:color w:val="000000" w:themeColor="text1"/>
          <w:sz w:val="24"/>
          <w:szCs w:val="24"/>
        </w:rPr>
        <w:t>households</w:t>
      </w:r>
      <w:r w:rsidRPr="002F4A9F">
        <w:rPr>
          <w:rFonts w:asciiTheme="majorBidi" w:hAnsiTheme="majorBidi" w:cstheme="majorBidi"/>
          <w:color w:val="000000" w:themeColor="text1"/>
          <w:sz w:val="24"/>
          <w:szCs w:val="24"/>
        </w:rPr>
        <w:t xml:space="preserve"> </w:t>
      </w:r>
      <w:r>
        <w:rPr>
          <w:rFonts w:asciiTheme="majorBidi" w:hAnsiTheme="majorBidi" w:cstheme="majorBidi"/>
          <w:color w:val="000000" w:themeColor="text1"/>
          <w:sz w:val="24"/>
          <w:szCs w:val="24"/>
        </w:rPr>
        <w:t>who rear</w:t>
      </w:r>
      <w:bookmarkStart w:id="0" w:name="_GoBack"/>
      <w:bookmarkEnd w:id="0"/>
      <w:r w:rsidRPr="002F4A9F">
        <w:rPr>
          <w:rFonts w:asciiTheme="majorBidi" w:hAnsiTheme="majorBidi" w:cstheme="majorBidi"/>
          <w:color w:val="000000" w:themeColor="text1"/>
          <w:sz w:val="24"/>
          <w:szCs w:val="24"/>
        </w:rPr>
        <w:t xml:space="preserve"> livestock (domestic) in Palestine consume</w:t>
      </w:r>
      <w:r>
        <w:rPr>
          <w:rFonts w:asciiTheme="majorBidi" w:hAnsiTheme="majorBidi" w:cstheme="majorBidi"/>
          <w:color w:val="000000" w:themeColor="text1"/>
          <w:sz w:val="24"/>
          <w:szCs w:val="24"/>
        </w:rPr>
        <w:t xml:space="preserve"> the production for household</w:t>
      </w:r>
      <w:r w:rsidRPr="002F4A9F">
        <w:rPr>
          <w:rFonts w:asciiTheme="majorBidi" w:hAnsiTheme="majorBidi" w:cstheme="majorBidi"/>
          <w:color w:val="000000" w:themeColor="text1"/>
          <w:sz w:val="24"/>
          <w:szCs w:val="24"/>
        </w:rPr>
        <w:t xml:space="preserve">. </w:t>
      </w:r>
      <w:r>
        <w:rPr>
          <w:rFonts w:asciiTheme="majorBidi" w:hAnsiTheme="majorBidi" w:cstheme="majorBidi"/>
          <w:color w:val="000000" w:themeColor="text1"/>
          <w:sz w:val="24"/>
          <w:szCs w:val="24"/>
        </w:rPr>
        <w:t xml:space="preserve"> Divided by region, the percentage was </w:t>
      </w:r>
      <w:r w:rsidRPr="002F4A9F">
        <w:rPr>
          <w:rFonts w:asciiTheme="majorBidi" w:hAnsiTheme="majorBidi" w:cstheme="majorBidi"/>
          <w:color w:val="000000" w:themeColor="text1"/>
          <w:sz w:val="24"/>
          <w:szCs w:val="24"/>
        </w:rPr>
        <w:t>96.3% in the West Bank, and 94.2% in Gaza Strip</w:t>
      </w:r>
      <w:r>
        <w:rPr>
          <w:rFonts w:asciiTheme="majorBidi" w:hAnsiTheme="majorBidi" w:cstheme="majorBidi"/>
          <w:color w:val="000000" w:themeColor="text1"/>
          <w:sz w:val="24"/>
          <w:szCs w:val="24"/>
        </w:rPr>
        <w:t xml:space="preserve"> during agricultural year 2013/2014</w:t>
      </w:r>
      <w:r w:rsidRPr="002F4A9F">
        <w:rPr>
          <w:rFonts w:asciiTheme="majorBidi" w:hAnsiTheme="majorBidi" w:cstheme="majorBidi"/>
          <w:color w:val="000000" w:themeColor="text1"/>
          <w:sz w:val="24"/>
          <w:szCs w:val="24"/>
        </w:rPr>
        <w:t>.</w:t>
      </w:r>
    </w:p>
    <w:p w:rsidR="00AA5370" w:rsidRDefault="00AA5370" w:rsidP="00AA5370">
      <w:pPr>
        <w:bidi w:val="0"/>
        <w:jc w:val="both"/>
        <w:rPr>
          <w:rFonts w:asciiTheme="majorBidi" w:hAnsiTheme="majorBidi" w:cstheme="majorBidi"/>
          <w:color w:val="000000" w:themeColor="text1"/>
          <w:sz w:val="24"/>
          <w:szCs w:val="24"/>
        </w:rPr>
      </w:pPr>
    </w:p>
    <w:p w:rsidR="00151E6C" w:rsidRPr="00A83843" w:rsidRDefault="00151E6C" w:rsidP="00B82EC4">
      <w:pPr>
        <w:bidi w:val="0"/>
        <w:jc w:val="center"/>
        <w:rPr>
          <w:rFonts w:ascii="Arial" w:hAnsi="Arial" w:cs="Arial"/>
          <w:b/>
          <w:bCs/>
          <w:color w:val="000000" w:themeColor="text1"/>
          <w:sz w:val="22"/>
          <w:szCs w:val="22"/>
        </w:rPr>
      </w:pPr>
      <w:r w:rsidRPr="00A83843">
        <w:rPr>
          <w:rFonts w:ascii="Arial" w:hAnsi="Arial" w:cs="Arial"/>
          <w:b/>
          <w:bCs/>
          <w:color w:val="000000" w:themeColor="text1"/>
          <w:sz w:val="22"/>
          <w:szCs w:val="22"/>
        </w:rPr>
        <w:t xml:space="preserve">Percentage Distribution of Households who </w:t>
      </w:r>
      <w:r w:rsidR="007C24E5" w:rsidRPr="00A83843">
        <w:rPr>
          <w:rFonts w:ascii="Arial" w:hAnsi="Arial" w:cs="Arial"/>
          <w:b/>
          <w:bCs/>
          <w:color w:val="000000" w:themeColor="text1"/>
          <w:sz w:val="22"/>
          <w:szCs w:val="22"/>
        </w:rPr>
        <w:t>Rears</w:t>
      </w:r>
      <w:r w:rsidRPr="00A83843">
        <w:rPr>
          <w:rFonts w:ascii="Arial" w:hAnsi="Arial" w:cs="Arial"/>
          <w:b/>
          <w:bCs/>
          <w:color w:val="000000" w:themeColor="text1"/>
          <w:sz w:val="22"/>
          <w:szCs w:val="22"/>
        </w:rPr>
        <w:t xml:space="preserve"> Livestock (</w:t>
      </w:r>
      <w:r w:rsidR="00B82EC4">
        <w:rPr>
          <w:rFonts w:ascii="Arial" w:hAnsi="Arial" w:cs="Arial"/>
          <w:b/>
          <w:bCs/>
          <w:color w:val="000000" w:themeColor="text1"/>
          <w:sz w:val="22"/>
          <w:szCs w:val="22"/>
        </w:rPr>
        <w:t>D</w:t>
      </w:r>
      <w:r w:rsidRPr="00A83843">
        <w:rPr>
          <w:rFonts w:ascii="Arial" w:hAnsi="Arial" w:cs="Arial"/>
          <w:b/>
          <w:bCs/>
          <w:color w:val="000000" w:themeColor="text1"/>
          <w:sz w:val="22"/>
          <w:szCs w:val="22"/>
        </w:rPr>
        <w:t xml:space="preserve">omestic) in Palestine </w:t>
      </w:r>
      <w:r w:rsidR="007C24E5" w:rsidRPr="00A83843">
        <w:rPr>
          <w:rFonts w:ascii="Arial" w:hAnsi="Arial" w:cs="Arial"/>
          <w:b/>
          <w:bCs/>
          <w:color w:val="000000" w:themeColor="text1"/>
          <w:sz w:val="22"/>
          <w:szCs w:val="22"/>
        </w:rPr>
        <w:t>by Product Distribution Pattern</w:t>
      </w:r>
      <w:r w:rsidRPr="00A83843">
        <w:rPr>
          <w:rFonts w:ascii="Arial" w:hAnsi="Arial" w:cs="Arial"/>
          <w:b/>
          <w:bCs/>
          <w:color w:val="000000" w:themeColor="text1"/>
          <w:sz w:val="22"/>
          <w:szCs w:val="22"/>
        </w:rPr>
        <w:t>, 2013/2014</w:t>
      </w:r>
    </w:p>
    <w:p w:rsidR="00151E6C" w:rsidRPr="00282639" w:rsidRDefault="00151E6C" w:rsidP="00151E6C">
      <w:pPr>
        <w:bidi w:val="0"/>
        <w:jc w:val="center"/>
        <w:rPr>
          <w:rFonts w:asciiTheme="minorBidi" w:hAnsiTheme="minorBidi" w:cstheme="minorBidi"/>
          <w:b/>
          <w:bCs/>
          <w:color w:val="000000" w:themeColor="text1"/>
          <w:sz w:val="4"/>
          <w:szCs w:val="4"/>
        </w:rPr>
      </w:pPr>
    </w:p>
    <w:tbl>
      <w:tblPr>
        <w:tblStyle w:val="TableGrid"/>
        <w:tblW w:w="0" w:type="auto"/>
        <w:jc w:val="center"/>
        <w:tblInd w:w="-430" w:type="dxa"/>
        <w:tblLook w:val="04A0"/>
      </w:tblPr>
      <w:tblGrid>
        <w:gridCol w:w="8614"/>
      </w:tblGrid>
      <w:tr w:rsidR="00C5231B" w:rsidTr="00282639">
        <w:trPr>
          <w:trHeight w:val="3729"/>
          <w:jc w:val="center"/>
        </w:trPr>
        <w:tc>
          <w:tcPr>
            <w:tcW w:w="8614" w:type="dxa"/>
            <w:vAlign w:val="center"/>
          </w:tcPr>
          <w:p w:rsidR="00C5231B" w:rsidRDefault="00C5231B" w:rsidP="00282639">
            <w:pPr>
              <w:bidi w:val="0"/>
              <w:jc w:val="center"/>
              <w:rPr>
                <w:rFonts w:asciiTheme="majorBidi" w:hAnsiTheme="majorBidi" w:cstheme="majorBidi"/>
                <w:color w:val="000000" w:themeColor="text1"/>
                <w:sz w:val="24"/>
                <w:szCs w:val="24"/>
              </w:rPr>
            </w:pPr>
            <w:r w:rsidRPr="00C5231B">
              <w:rPr>
                <w:rFonts w:asciiTheme="majorBidi" w:hAnsiTheme="majorBidi" w:cstheme="majorBidi" w:hint="cs"/>
                <w:noProof/>
                <w:color w:val="000000" w:themeColor="text1"/>
                <w:sz w:val="24"/>
                <w:szCs w:val="24"/>
                <w:lang w:eastAsia="en-US"/>
              </w:rPr>
              <w:drawing>
                <wp:inline distT="0" distB="0" distL="0" distR="0">
                  <wp:extent cx="5162550" cy="2124075"/>
                  <wp:effectExtent l="19050" t="0" r="0" b="0"/>
                  <wp:docPr id="13"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5E22FC" w:rsidRDefault="005E22FC" w:rsidP="005E22FC">
      <w:pPr>
        <w:bidi w:val="0"/>
        <w:jc w:val="both"/>
        <w:rPr>
          <w:rFonts w:asciiTheme="majorBidi" w:hAnsiTheme="majorBidi" w:cstheme="majorBidi"/>
          <w:color w:val="000000" w:themeColor="text1"/>
          <w:sz w:val="24"/>
          <w:szCs w:val="24"/>
        </w:rPr>
      </w:pPr>
    </w:p>
    <w:p w:rsidR="005E22FC" w:rsidRDefault="005E22FC" w:rsidP="005E22FC">
      <w:pPr>
        <w:bidi w:val="0"/>
        <w:jc w:val="both"/>
        <w:rPr>
          <w:rFonts w:asciiTheme="majorBidi" w:hAnsiTheme="majorBidi" w:cstheme="majorBidi"/>
          <w:color w:val="000000" w:themeColor="text1"/>
          <w:sz w:val="24"/>
          <w:szCs w:val="24"/>
        </w:rPr>
      </w:pPr>
    </w:p>
    <w:p w:rsidR="005E22FC" w:rsidRDefault="005E22FC" w:rsidP="005E22FC">
      <w:pPr>
        <w:bidi w:val="0"/>
        <w:jc w:val="both"/>
        <w:rPr>
          <w:rFonts w:asciiTheme="majorBidi" w:hAnsiTheme="majorBidi" w:cstheme="majorBidi"/>
          <w:color w:val="000000" w:themeColor="text1"/>
          <w:sz w:val="24"/>
          <w:szCs w:val="24"/>
        </w:rPr>
      </w:pPr>
    </w:p>
    <w:p w:rsidR="005E22FC" w:rsidRDefault="005E22FC" w:rsidP="005E22FC">
      <w:pPr>
        <w:bidi w:val="0"/>
        <w:jc w:val="both"/>
        <w:rPr>
          <w:rFonts w:asciiTheme="majorBidi" w:hAnsiTheme="majorBidi" w:cstheme="majorBidi"/>
          <w:color w:val="000000" w:themeColor="text1"/>
          <w:sz w:val="24"/>
          <w:szCs w:val="24"/>
        </w:rPr>
      </w:pPr>
    </w:p>
    <w:p w:rsidR="003148D7" w:rsidRDefault="003148D7" w:rsidP="003148D7">
      <w:pPr>
        <w:bidi w:val="0"/>
        <w:jc w:val="both"/>
        <w:rPr>
          <w:rFonts w:asciiTheme="majorBidi" w:hAnsiTheme="majorBidi" w:cstheme="majorBidi"/>
          <w:color w:val="000000" w:themeColor="text1"/>
          <w:sz w:val="24"/>
          <w:szCs w:val="24"/>
        </w:rPr>
      </w:pPr>
    </w:p>
    <w:p w:rsidR="001E04F2" w:rsidRDefault="001E04F2" w:rsidP="001E04F2">
      <w:pPr>
        <w:bidi w:val="0"/>
        <w:jc w:val="both"/>
        <w:rPr>
          <w:rFonts w:asciiTheme="majorBidi" w:hAnsiTheme="majorBidi" w:cstheme="majorBidi"/>
          <w:color w:val="000000" w:themeColor="text1"/>
          <w:sz w:val="24"/>
          <w:szCs w:val="24"/>
        </w:rPr>
      </w:pPr>
    </w:p>
    <w:p w:rsidR="001E04F2" w:rsidRDefault="001E04F2" w:rsidP="001E04F2">
      <w:pPr>
        <w:bidi w:val="0"/>
        <w:jc w:val="both"/>
        <w:rPr>
          <w:rFonts w:asciiTheme="majorBidi" w:hAnsiTheme="majorBidi" w:cstheme="majorBidi"/>
          <w:color w:val="000000" w:themeColor="text1"/>
          <w:sz w:val="24"/>
          <w:szCs w:val="24"/>
        </w:rPr>
      </w:pPr>
    </w:p>
    <w:p w:rsidR="001E04F2" w:rsidRDefault="001E04F2" w:rsidP="001E04F2">
      <w:pPr>
        <w:bidi w:val="0"/>
        <w:jc w:val="both"/>
        <w:rPr>
          <w:rFonts w:asciiTheme="majorBidi" w:hAnsiTheme="majorBidi" w:cstheme="majorBidi"/>
          <w:color w:val="000000" w:themeColor="text1"/>
          <w:sz w:val="24"/>
          <w:szCs w:val="24"/>
        </w:rPr>
      </w:pPr>
    </w:p>
    <w:p w:rsidR="001E04F2" w:rsidRDefault="001E04F2" w:rsidP="001E04F2">
      <w:pPr>
        <w:bidi w:val="0"/>
        <w:jc w:val="both"/>
        <w:rPr>
          <w:rFonts w:asciiTheme="majorBidi" w:hAnsiTheme="majorBidi" w:cstheme="majorBidi"/>
          <w:color w:val="000000" w:themeColor="text1"/>
          <w:sz w:val="24"/>
          <w:szCs w:val="24"/>
        </w:rPr>
      </w:pPr>
    </w:p>
    <w:p w:rsidR="001E04F2" w:rsidRDefault="001E04F2" w:rsidP="001E04F2">
      <w:pPr>
        <w:bidi w:val="0"/>
        <w:jc w:val="both"/>
        <w:rPr>
          <w:rFonts w:asciiTheme="majorBidi" w:hAnsiTheme="majorBidi" w:cstheme="majorBidi"/>
          <w:color w:val="000000" w:themeColor="text1"/>
          <w:sz w:val="24"/>
          <w:szCs w:val="24"/>
        </w:rPr>
      </w:pPr>
    </w:p>
    <w:p w:rsidR="001E04F2" w:rsidRDefault="001E04F2" w:rsidP="001E04F2">
      <w:pPr>
        <w:bidi w:val="0"/>
        <w:jc w:val="both"/>
        <w:rPr>
          <w:rFonts w:asciiTheme="majorBidi" w:hAnsiTheme="majorBidi" w:cstheme="majorBidi"/>
          <w:color w:val="000000" w:themeColor="text1"/>
          <w:sz w:val="24"/>
          <w:szCs w:val="24"/>
        </w:rPr>
      </w:pPr>
    </w:p>
    <w:p w:rsidR="001E04F2" w:rsidRDefault="001E04F2" w:rsidP="001E04F2">
      <w:pPr>
        <w:bidi w:val="0"/>
        <w:jc w:val="both"/>
        <w:rPr>
          <w:rFonts w:asciiTheme="majorBidi" w:hAnsiTheme="majorBidi" w:cstheme="majorBidi"/>
          <w:color w:val="000000" w:themeColor="text1"/>
          <w:sz w:val="24"/>
          <w:szCs w:val="24"/>
        </w:rPr>
      </w:pPr>
    </w:p>
    <w:p w:rsidR="001E04F2" w:rsidRDefault="001E04F2" w:rsidP="001E04F2">
      <w:pPr>
        <w:bidi w:val="0"/>
        <w:jc w:val="both"/>
        <w:rPr>
          <w:rFonts w:asciiTheme="majorBidi" w:hAnsiTheme="majorBidi" w:cstheme="majorBidi"/>
          <w:color w:val="000000" w:themeColor="text1"/>
          <w:sz w:val="24"/>
          <w:szCs w:val="24"/>
        </w:rPr>
      </w:pPr>
    </w:p>
    <w:p w:rsidR="001E04F2" w:rsidRDefault="001E04F2" w:rsidP="001E04F2">
      <w:pPr>
        <w:bidi w:val="0"/>
        <w:jc w:val="both"/>
        <w:rPr>
          <w:rFonts w:asciiTheme="majorBidi" w:hAnsiTheme="majorBidi" w:cstheme="majorBidi"/>
          <w:color w:val="000000" w:themeColor="text1"/>
          <w:sz w:val="24"/>
          <w:szCs w:val="24"/>
        </w:rPr>
      </w:pPr>
    </w:p>
    <w:p w:rsidR="001E04F2" w:rsidRDefault="001E04F2" w:rsidP="001E04F2">
      <w:pPr>
        <w:bidi w:val="0"/>
        <w:jc w:val="both"/>
        <w:rPr>
          <w:rFonts w:asciiTheme="majorBidi" w:hAnsiTheme="majorBidi" w:cstheme="majorBidi"/>
          <w:color w:val="000000" w:themeColor="text1"/>
          <w:sz w:val="24"/>
          <w:szCs w:val="24"/>
        </w:rPr>
      </w:pPr>
    </w:p>
    <w:p w:rsidR="001E04F2" w:rsidRDefault="001E04F2" w:rsidP="001E04F2">
      <w:pPr>
        <w:bidi w:val="0"/>
        <w:jc w:val="both"/>
        <w:rPr>
          <w:rFonts w:asciiTheme="majorBidi" w:hAnsiTheme="majorBidi" w:cstheme="majorBidi"/>
          <w:color w:val="000000" w:themeColor="text1"/>
          <w:sz w:val="24"/>
          <w:szCs w:val="24"/>
        </w:rPr>
      </w:pPr>
    </w:p>
    <w:p w:rsidR="001E04F2" w:rsidRDefault="001E04F2" w:rsidP="001E04F2">
      <w:pPr>
        <w:bidi w:val="0"/>
        <w:jc w:val="both"/>
        <w:rPr>
          <w:rFonts w:asciiTheme="majorBidi" w:hAnsiTheme="majorBidi" w:cstheme="majorBidi"/>
          <w:color w:val="000000" w:themeColor="text1"/>
          <w:sz w:val="24"/>
          <w:szCs w:val="24"/>
        </w:rPr>
      </w:pPr>
    </w:p>
    <w:p w:rsidR="001E04F2" w:rsidRDefault="001E04F2" w:rsidP="001E04F2">
      <w:pPr>
        <w:bidi w:val="0"/>
        <w:jc w:val="both"/>
        <w:rPr>
          <w:rFonts w:asciiTheme="majorBidi" w:hAnsiTheme="majorBidi" w:cstheme="majorBidi"/>
          <w:color w:val="000000" w:themeColor="text1"/>
          <w:sz w:val="24"/>
          <w:szCs w:val="24"/>
        </w:rPr>
      </w:pPr>
    </w:p>
    <w:p w:rsidR="001E04F2" w:rsidRDefault="001E04F2" w:rsidP="001E04F2">
      <w:pPr>
        <w:bidi w:val="0"/>
        <w:jc w:val="both"/>
        <w:rPr>
          <w:rFonts w:asciiTheme="majorBidi" w:hAnsiTheme="majorBidi" w:cstheme="majorBidi"/>
          <w:color w:val="000000" w:themeColor="text1"/>
          <w:sz w:val="24"/>
          <w:szCs w:val="24"/>
        </w:rPr>
      </w:pPr>
    </w:p>
    <w:p w:rsidR="001E04F2" w:rsidRDefault="001E04F2" w:rsidP="001E04F2">
      <w:pPr>
        <w:bidi w:val="0"/>
        <w:jc w:val="both"/>
        <w:rPr>
          <w:rFonts w:asciiTheme="majorBidi" w:hAnsiTheme="majorBidi" w:cstheme="majorBidi"/>
          <w:color w:val="000000" w:themeColor="text1"/>
          <w:sz w:val="24"/>
          <w:szCs w:val="24"/>
        </w:rPr>
      </w:pPr>
    </w:p>
    <w:p w:rsidR="001E04F2" w:rsidRDefault="001E04F2" w:rsidP="001E04F2">
      <w:pPr>
        <w:bidi w:val="0"/>
        <w:jc w:val="both"/>
        <w:rPr>
          <w:rFonts w:asciiTheme="majorBidi" w:hAnsiTheme="majorBidi" w:cstheme="majorBidi"/>
          <w:color w:val="000000" w:themeColor="text1"/>
          <w:sz w:val="24"/>
          <w:szCs w:val="24"/>
        </w:rPr>
      </w:pPr>
    </w:p>
    <w:p w:rsidR="001E04F2" w:rsidRDefault="001E04F2" w:rsidP="001E04F2">
      <w:pPr>
        <w:bidi w:val="0"/>
        <w:jc w:val="both"/>
        <w:rPr>
          <w:rFonts w:asciiTheme="majorBidi" w:hAnsiTheme="majorBidi" w:cstheme="majorBidi"/>
          <w:color w:val="000000" w:themeColor="text1"/>
          <w:sz w:val="24"/>
          <w:szCs w:val="24"/>
        </w:rPr>
      </w:pPr>
    </w:p>
    <w:p w:rsidR="001E04F2" w:rsidRDefault="001E04F2" w:rsidP="001E04F2">
      <w:pPr>
        <w:bidi w:val="0"/>
        <w:jc w:val="both"/>
        <w:rPr>
          <w:rFonts w:asciiTheme="majorBidi" w:hAnsiTheme="majorBidi" w:cstheme="majorBidi"/>
          <w:color w:val="000000" w:themeColor="text1"/>
          <w:sz w:val="24"/>
          <w:szCs w:val="24"/>
        </w:rPr>
      </w:pPr>
    </w:p>
    <w:p w:rsidR="001E04F2" w:rsidRDefault="001E04F2" w:rsidP="001E04F2">
      <w:pPr>
        <w:bidi w:val="0"/>
        <w:jc w:val="both"/>
        <w:rPr>
          <w:rFonts w:asciiTheme="majorBidi" w:hAnsiTheme="majorBidi" w:cstheme="majorBidi"/>
          <w:color w:val="000000" w:themeColor="text1"/>
          <w:sz w:val="24"/>
          <w:szCs w:val="24"/>
        </w:rPr>
      </w:pPr>
    </w:p>
    <w:p w:rsidR="001E04F2" w:rsidRDefault="001E04F2" w:rsidP="001E04F2">
      <w:pPr>
        <w:bidi w:val="0"/>
        <w:jc w:val="both"/>
        <w:rPr>
          <w:rFonts w:asciiTheme="majorBidi" w:hAnsiTheme="majorBidi" w:cstheme="majorBidi"/>
          <w:color w:val="000000" w:themeColor="text1"/>
          <w:sz w:val="24"/>
          <w:szCs w:val="24"/>
        </w:rPr>
      </w:pPr>
    </w:p>
    <w:p w:rsidR="001E04F2" w:rsidRDefault="001E04F2" w:rsidP="001E04F2">
      <w:pPr>
        <w:bidi w:val="0"/>
        <w:jc w:val="both"/>
        <w:rPr>
          <w:rFonts w:asciiTheme="majorBidi" w:hAnsiTheme="majorBidi" w:cstheme="majorBidi"/>
          <w:color w:val="000000" w:themeColor="text1"/>
          <w:sz w:val="24"/>
          <w:szCs w:val="24"/>
        </w:rPr>
      </w:pPr>
    </w:p>
    <w:p w:rsidR="001E04F2" w:rsidRDefault="001E04F2" w:rsidP="001E04F2">
      <w:pPr>
        <w:bidi w:val="0"/>
        <w:jc w:val="both"/>
        <w:rPr>
          <w:rFonts w:asciiTheme="majorBidi" w:hAnsiTheme="majorBidi" w:cstheme="majorBidi"/>
          <w:color w:val="000000" w:themeColor="text1"/>
          <w:sz w:val="24"/>
          <w:szCs w:val="24"/>
        </w:rPr>
      </w:pPr>
    </w:p>
    <w:p w:rsidR="001E04F2" w:rsidRDefault="001E04F2" w:rsidP="001E04F2">
      <w:pPr>
        <w:bidi w:val="0"/>
        <w:jc w:val="both"/>
        <w:rPr>
          <w:rFonts w:asciiTheme="majorBidi" w:hAnsiTheme="majorBidi" w:cstheme="majorBidi"/>
          <w:color w:val="000000" w:themeColor="text1"/>
          <w:sz w:val="24"/>
          <w:szCs w:val="24"/>
        </w:rPr>
      </w:pPr>
    </w:p>
    <w:p w:rsidR="001E04F2" w:rsidRDefault="001E04F2" w:rsidP="001E04F2">
      <w:pPr>
        <w:bidi w:val="0"/>
        <w:jc w:val="both"/>
        <w:rPr>
          <w:rFonts w:asciiTheme="majorBidi" w:hAnsiTheme="majorBidi" w:cstheme="majorBidi"/>
          <w:color w:val="000000" w:themeColor="text1"/>
          <w:sz w:val="24"/>
          <w:szCs w:val="24"/>
        </w:rPr>
      </w:pPr>
    </w:p>
    <w:p w:rsidR="00282639" w:rsidRPr="00924582" w:rsidRDefault="00282639" w:rsidP="00F807F0">
      <w:pPr>
        <w:pStyle w:val="BodyTextIndent"/>
        <w:tabs>
          <w:tab w:val="clear" w:pos="694"/>
          <w:tab w:val="left" w:pos="720"/>
          <w:tab w:val="left" w:pos="1440"/>
          <w:tab w:val="left" w:pos="2160"/>
          <w:tab w:val="left" w:pos="2880"/>
          <w:tab w:val="left" w:pos="3600"/>
          <w:tab w:val="left" w:pos="4320"/>
        </w:tabs>
        <w:ind w:left="142" w:right="142" w:hanging="142"/>
        <w:jc w:val="center"/>
        <w:rPr>
          <w:szCs w:val="24"/>
        </w:rPr>
      </w:pPr>
      <w:r w:rsidRPr="00924582">
        <w:rPr>
          <w:szCs w:val="24"/>
        </w:rPr>
        <w:lastRenderedPageBreak/>
        <w:t xml:space="preserve">Chapter </w:t>
      </w:r>
      <w:r>
        <w:rPr>
          <w:szCs w:val="24"/>
        </w:rPr>
        <w:t>Two</w:t>
      </w:r>
    </w:p>
    <w:p w:rsidR="00282639" w:rsidRDefault="00282639" w:rsidP="000911C4">
      <w:pPr>
        <w:pStyle w:val="BodyTextIndent"/>
        <w:ind w:left="0" w:right="-2"/>
        <w:jc w:val="center"/>
        <w:rPr>
          <w:color w:val="000000" w:themeColor="text1"/>
          <w:sz w:val="28"/>
        </w:rPr>
      </w:pPr>
    </w:p>
    <w:p w:rsidR="000911C4" w:rsidRPr="00A419AE" w:rsidRDefault="000911C4" w:rsidP="000911C4">
      <w:pPr>
        <w:pStyle w:val="BodyTextIndent"/>
        <w:ind w:left="0" w:right="-2"/>
        <w:jc w:val="center"/>
        <w:rPr>
          <w:color w:val="000000" w:themeColor="text1"/>
          <w:sz w:val="28"/>
        </w:rPr>
      </w:pPr>
      <w:r w:rsidRPr="00A419AE">
        <w:rPr>
          <w:color w:val="000000" w:themeColor="text1"/>
          <w:sz w:val="28"/>
        </w:rPr>
        <w:t>Methodology and Data Quality</w:t>
      </w:r>
    </w:p>
    <w:p w:rsidR="000911C4" w:rsidRPr="005E20AD" w:rsidRDefault="000911C4" w:rsidP="00D97712">
      <w:pPr>
        <w:pStyle w:val="BodyTextIndent"/>
        <w:ind w:left="0" w:right="-2"/>
        <w:jc w:val="both"/>
        <w:rPr>
          <w:b w:val="0"/>
          <w:bCs w:val="0"/>
          <w:szCs w:val="24"/>
        </w:rPr>
      </w:pPr>
    </w:p>
    <w:p w:rsidR="003F647E" w:rsidRDefault="00335827" w:rsidP="002E36DF">
      <w:pPr>
        <w:bidi w:val="0"/>
        <w:jc w:val="both"/>
        <w:textAlignment w:val="top"/>
        <w:rPr>
          <w:sz w:val="24"/>
          <w:szCs w:val="24"/>
          <w:lang w:eastAsia="en-US"/>
        </w:rPr>
      </w:pPr>
      <w:r>
        <w:rPr>
          <w:sz w:val="24"/>
          <w:szCs w:val="24"/>
        </w:rPr>
        <w:t xml:space="preserve">This chapter presents the scientific methodology and </w:t>
      </w:r>
      <w:r w:rsidRPr="007F3341">
        <w:rPr>
          <w:sz w:val="24"/>
          <w:szCs w:val="24"/>
        </w:rPr>
        <w:t xml:space="preserve">data </w:t>
      </w:r>
      <w:r>
        <w:rPr>
          <w:sz w:val="24"/>
          <w:szCs w:val="24"/>
        </w:rPr>
        <w:t>q</w:t>
      </w:r>
      <w:r w:rsidRPr="007F3341">
        <w:rPr>
          <w:sz w:val="24"/>
          <w:szCs w:val="24"/>
        </w:rPr>
        <w:t xml:space="preserve">uality procedures </w:t>
      </w:r>
      <w:r>
        <w:rPr>
          <w:sz w:val="24"/>
          <w:szCs w:val="24"/>
        </w:rPr>
        <w:t xml:space="preserve">used in the planning and implementation of </w:t>
      </w:r>
      <w:r w:rsidR="004F220E">
        <w:rPr>
          <w:sz w:val="24"/>
          <w:szCs w:val="24"/>
        </w:rPr>
        <w:t>Household</w:t>
      </w:r>
      <w:r w:rsidR="002E36DF">
        <w:rPr>
          <w:sz w:val="24"/>
          <w:szCs w:val="24"/>
        </w:rPr>
        <w:t xml:space="preserve"> Farming</w:t>
      </w:r>
      <w:r w:rsidRPr="00AF70BB">
        <w:rPr>
          <w:rFonts w:cs="Times New Roman"/>
          <w:szCs w:val="24"/>
        </w:rPr>
        <w:t xml:space="preserve"> </w:t>
      </w:r>
      <w:r>
        <w:rPr>
          <w:sz w:val="24"/>
          <w:szCs w:val="24"/>
        </w:rPr>
        <w:t>Survey, including the design of the survey tools and methods of collecting, processing and analyzing data, in addition to data quality assurance controls</w:t>
      </w:r>
    </w:p>
    <w:p w:rsidR="00335827" w:rsidRDefault="00335827" w:rsidP="00D97712">
      <w:pPr>
        <w:bidi w:val="0"/>
        <w:ind w:right="-1"/>
        <w:jc w:val="both"/>
        <w:rPr>
          <w:sz w:val="24"/>
          <w:szCs w:val="24"/>
          <w:rtl/>
        </w:rPr>
      </w:pPr>
    </w:p>
    <w:p w:rsidR="00335827" w:rsidRDefault="00335827" w:rsidP="00D97712">
      <w:pPr>
        <w:bidi w:val="0"/>
        <w:jc w:val="both"/>
        <w:rPr>
          <w:b/>
          <w:bCs/>
          <w:sz w:val="24"/>
        </w:rPr>
      </w:pPr>
      <w:r>
        <w:rPr>
          <w:b/>
          <w:bCs/>
          <w:sz w:val="24"/>
        </w:rPr>
        <w:t xml:space="preserve">2.1 </w:t>
      </w:r>
      <w:r w:rsidRPr="000C30DE">
        <w:rPr>
          <w:b/>
          <w:bCs/>
          <w:sz w:val="24"/>
        </w:rPr>
        <w:t>Objectives</w:t>
      </w:r>
    </w:p>
    <w:p w:rsidR="00C9191B" w:rsidRPr="007C6A3A" w:rsidRDefault="007C6A3A" w:rsidP="003148D7">
      <w:pPr>
        <w:bidi w:val="0"/>
        <w:jc w:val="both"/>
        <w:textAlignment w:val="top"/>
        <w:rPr>
          <w:sz w:val="24"/>
          <w:szCs w:val="24"/>
        </w:rPr>
      </w:pPr>
      <w:r w:rsidRPr="007C6A3A">
        <w:rPr>
          <w:sz w:val="24"/>
          <w:szCs w:val="24"/>
        </w:rPr>
        <w:t xml:space="preserve">The main object of the survey is to provide data on the structure of </w:t>
      </w:r>
      <w:r w:rsidR="004F220E">
        <w:rPr>
          <w:sz w:val="24"/>
          <w:szCs w:val="24"/>
        </w:rPr>
        <w:t xml:space="preserve"> household</w:t>
      </w:r>
      <w:r w:rsidRPr="007C6A3A">
        <w:rPr>
          <w:sz w:val="24"/>
          <w:szCs w:val="24"/>
        </w:rPr>
        <w:t xml:space="preserve"> farming sector </w:t>
      </w:r>
      <w:r w:rsidR="003148D7">
        <w:rPr>
          <w:sz w:val="24"/>
          <w:szCs w:val="24"/>
        </w:rPr>
        <w:t xml:space="preserve">to inform </w:t>
      </w:r>
      <w:r w:rsidRPr="007C6A3A">
        <w:rPr>
          <w:sz w:val="24"/>
          <w:szCs w:val="24"/>
        </w:rPr>
        <w:t xml:space="preserve">future policies and plans for development.  The detailed objects </w:t>
      </w:r>
      <w:r w:rsidR="003148D7">
        <w:rPr>
          <w:sz w:val="24"/>
          <w:szCs w:val="24"/>
        </w:rPr>
        <w:t>are as follows</w:t>
      </w:r>
      <w:r w:rsidRPr="007C6A3A">
        <w:rPr>
          <w:sz w:val="24"/>
          <w:szCs w:val="24"/>
        </w:rPr>
        <w:t xml:space="preserve">:  </w:t>
      </w:r>
    </w:p>
    <w:p w:rsidR="001E1B5D" w:rsidRPr="007C6A3A" w:rsidRDefault="007C6A3A" w:rsidP="007C6A3A">
      <w:pPr>
        <w:pStyle w:val="ListParagraph"/>
        <w:numPr>
          <w:ilvl w:val="0"/>
          <w:numId w:val="33"/>
        </w:numPr>
        <w:bidi w:val="0"/>
        <w:jc w:val="both"/>
        <w:textAlignment w:val="top"/>
        <w:rPr>
          <w:sz w:val="24"/>
          <w:szCs w:val="24"/>
        </w:rPr>
      </w:pPr>
      <w:r w:rsidRPr="007C6A3A">
        <w:rPr>
          <w:sz w:val="24"/>
          <w:szCs w:val="24"/>
        </w:rPr>
        <w:t>To provide data on households by availability of a garden.</w:t>
      </w:r>
    </w:p>
    <w:p w:rsidR="00C90F43" w:rsidRPr="007C6A3A" w:rsidRDefault="007C6A3A" w:rsidP="007C6A3A">
      <w:pPr>
        <w:pStyle w:val="ListParagraph"/>
        <w:numPr>
          <w:ilvl w:val="0"/>
          <w:numId w:val="33"/>
        </w:numPr>
        <w:bidi w:val="0"/>
        <w:jc w:val="both"/>
        <w:textAlignment w:val="top"/>
        <w:rPr>
          <w:sz w:val="24"/>
          <w:szCs w:val="24"/>
        </w:rPr>
      </w:pPr>
      <w:r w:rsidRPr="007C6A3A">
        <w:rPr>
          <w:sz w:val="24"/>
          <w:szCs w:val="24"/>
        </w:rPr>
        <w:t xml:space="preserve">To provide data on households who have a garden by use of garden in agricultural activity </w:t>
      </w:r>
    </w:p>
    <w:p w:rsidR="00B25F3E" w:rsidRPr="007C6A3A" w:rsidRDefault="007C6A3A" w:rsidP="007C6A3A">
      <w:pPr>
        <w:pStyle w:val="ListParagraph"/>
        <w:numPr>
          <w:ilvl w:val="0"/>
          <w:numId w:val="33"/>
        </w:numPr>
        <w:bidi w:val="0"/>
        <w:jc w:val="both"/>
        <w:textAlignment w:val="top"/>
        <w:rPr>
          <w:sz w:val="24"/>
          <w:szCs w:val="24"/>
        </w:rPr>
      </w:pPr>
      <w:r w:rsidRPr="007C6A3A">
        <w:rPr>
          <w:sz w:val="24"/>
          <w:szCs w:val="24"/>
        </w:rPr>
        <w:t xml:space="preserve">To provide data on households who have a garden and non-used in agricultural activity by reason </w:t>
      </w:r>
    </w:p>
    <w:p w:rsidR="007D4FE5" w:rsidRPr="007C6A3A" w:rsidRDefault="007C6A3A" w:rsidP="007C6A3A">
      <w:pPr>
        <w:pStyle w:val="ListParagraph"/>
        <w:numPr>
          <w:ilvl w:val="0"/>
          <w:numId w:val="33"/>
        </w:numPr>
        <w:bidi w:val="0"/>
        <w:jc w:val="both"/>
        <w:textAlignment w:val="top"/>
        <w:rPr>
          <w:sz w:val="24"/>
          <w:szCs w:val="24"/>
        </w:rPr>
      </w:pPr>
      <w:r w:rsidRPr="007C6A3A">
        <w:rPr>
          <w:sz w:val="24"/>
          <w:szCs w:val="24"/>
        </w:rPr>
        <w:t>To provide data on area group of garden, total area, average area of garden</w:t>
      </w:r>
    </w:p>
    <w:p w:rsidR="001E1B5D" w:rsidRPr="007C6A3A" w:rsidRDefault="007C6A3A" w:rsidP="007C6A3A">
      <w:pPr>
        <w:pStyle w:val="ListParagraph"/>
        <w:numPr>
          <w:ilvl w:val="0"/>
          <w:numId w:val="33"/>
        </w:numPr>
        <w:bidi w:val="0"/>
        <w:jc w:val="both"/>
        <w:textAlignment w:val="top"/>
        <w:rPr>
          <w:sz w:val="24"/>
          <w:szCs w:val="24"/>
        </w:rPr>
      </w:pPr>
      <w:r w:rsidRPr="007C6A3A">
        <w:rPr>
          <w:sz w:val="24"/>
          <w:szCs w:val="24"/>
        </w:rPr>
        <w:t>To provide data on the number of horticultural trees cultivated in a garden by type.</w:t>
      </w:r>
    </w:p>
    <w:p w:rsidR="001E1B5D" w:rsidRPr="007C6A3A" w:rsidRDefault="007C6A3A" w:rsidP="007C6A3A">
      <w:pPr>
        <w:pStyle w:val="ListParagraph"/>
        <w:numPr>
          <w:ilvl w:val="0"/>
          <w:numId w:val="33"/>
        </w:numPr>
        <w:bidi w:val="0"/>
        <w:jc w:val="both"/>
        <w:textAlignment w:val="top"/>
        <w:rPr>
          <w:sz w:val="24"/>
          <w:szCs w:val="24"/>
        </w:rPr>
      </w:pPr>
      <w:r w:rsidRPr="007C6A3A">
        <w:rPr>
          <w:sz w:val="24"/>
          <w:szCs w:val="24"/>
        </w:rPr>
        <w:t>To provide data on cultivated area of ​​temporary crops (vegetables and field crops) in a garden</w:t>
      </w:r>
    </w:p>
    <w:p w:rsidR="001E1B5D" w:rsidRPr="007C6A3A" w:rsidRDefault="007C6A3A" w:rsidP="007C6A3A">
      <w:pPr>
        <w:pStyle w:val="ListParagraph"/>
        <w:numPr>
          <w:ilvl w:val="0"/>
          <w:numId w:val="33"/>
        </w:numPr>
        <w:bidi w:val="0"/>
        <w:jc w:val="both"/>
        <w:textAlignment w:val="top"/>
        <w:rPr>
          <w:sz w:val="24"/>
          <w:szCs w:val="24"/>
        </w:rPr>
      </w:pPr>
      <w:r w:rsidRPr="007C6A3A">
        <w:rPr>
          <w:sz w:val="24"/>
          <w:szCs w:val="24"/>
        </w:rPr>
        <w:t>To provide data on households by rearing of livestock (domestic)</w:t>
      </w:r>
    </w:p>
    <w:p w:rsidR="00E36C9B" w:rsidRPr="007C6A3A" w:rsidRDefault="007C6A3A" w:rsidP="007C6A3A">
      <w:pPr>
        <w:pStyle w:val="ListParagraph"/>
        <w:numPr>
          <w:ilvl w:val="0"/>
          <w:numId w:val="33"/>
        </w:numPr>
        <w:bidi w:val="0"/>
        <w:jc w:val="both"/>
        <w:textAlignment w:val="top"/>
        <w:rPr>
          <w:sz w:val="24"/>
          <w:szCs w:val="24"/>
        </w:rPr>
      </w:pPr>
      <w:r w:rsidRPr="007C6A3A">
        <w:rPr>
          <w:sz w:val="24"/>
          <w:szCs w:val="24"/>
        </w:rPr>
        <w:t>To provide data on numbers of reared livestock (domestic) by type</w:t>
      </w:r>
    </w:p>
    <w:p w:rsidR="001E1B5D" w:rsidRPr="007C6A3A" w:rsidRDefault="007C6A3A" w:rsidP="007C6A3A">
      <w:pPr>
        <w:pStyle w:val="ListParagraph"/>
        <w:numPr>
          <w:ilvl w:val="0"/>
          <w:numId w:val="33"/>
        </w:numPr>
        <w:bidi w:val="0"/>
        <w:jc w:val="both"/>
        <w:textAlignment w:val="top"/>
        <w:rPr>
          <w:sz w:val="24"/>
          <w:szCs w:val="24"/>
        </w:rPr>
      </w:pPr>
      <w:r w:rsidRPr="007C6A3A">
        <w:rPr>
          <w:sz w:val="24"/>
          <w:szCs w:val="24"/>
        </w:rPr>
        <w:t>To provide data about the product distribution pattern of a garden and livestock products.</w:t>
      </w:r>
    </w:p>
    <w:p w:rsidR="001E1B5D" w:rsidRDefault="001E1B5D" w:rsidP="001E1B5D">
      <w:pPr>
        <w:bidi w:val="0"/>
        <w:jc w:val="both"/>
        <w:rPr>
          <w:sz w:val="24"/>
          <w:szCs w:val="24"/>
        </w:rPr>
      </w:pPr>
    </w:p>
    <w:p w:rsidR="00335827" w:rsidRPr="00116301" w:rsidRDefault="00116301" w:rsidP="00D97712">
      <w:pPr>
        <w:bidi w:val="0"/>
        <w:jc w:val="both"/>
        <w:rPr>
          <w:b/>
          <w:bCs/>
          <w:sz w:val="24"/>
        </w:rPr>
      </w:pPr>
      <w:r>
        <w:rPr>
          <w:b/>
          <w:bCs/>
          <w:sz w:val="24"/>
        </w:rPr>
        <w:t xml:space="preserve">2.2 </w:t>
      </w:r>
      <w:r w:rsidR="00335827" w:rsidRPr="00116301">
        <w:rPr>
          <w:b/>
          <w:bCs/>
          <w:sz w:val="24"/>
        </w:rPr>
        <w:t>Questionnaire</w:t>
      </w:r>
    </w:p>
    <w:p w:rsidR="005E230A" w:rsidRDefault="00B40A91" w:rsidP="007C5101">
      <w:pPr>
        <w:autoSpaceDE w:val="0"/>
        <w:autoSpaceDN w:val="0"/>
        <w:bidi w:val="0"/>
        <w:adjustRightInd w:val="0"/>
        <w:jc w:val="both"/>
        <w:rPr>
          <w:rFonts w:cs="Times New Roman"/>
          <w:sz w:val="24"/>
          <w:szCs w:val="24"/>
        </w:rPr>
      </w:pPr>
      <w:r w:rsidRPr="004E6175">
        <w:rPr>
          <w:rFonts w:cs="Times New Roman"/>
          <w:sz w:val="24"/>
          <w:szCs w:val="24"/>
        </w:rPr>
        <w:t xml:space="preserve">The questionnaire for the </w:t>
      </w:r>
      <w:r w:rsidR="004F220E">
        <w:rPr>
          <w:rFonts w:cs="Times New Roman"/>
          <w:sz w:val="24"/>
          <w:szCs w:val="24"/>
        </w:rPr>
        <w:t>Household</w:t>
      </w:r>
      <w:r>
        <w:rPr>
          <w:rFonts w:cs="Times New Roman"/>
          <w:sz w:val="24"/>
          <w:szCs w:val="24"/>
        </w:rPr>
        <w:t xml:space="preserve"> Farming</w:t>
      </w:r>
      <w:r w:rsidRPr="004E6175">
        <w:rPr>
          <w:rFonts w:cs="Times New Roman"/>
          <w:sz w:val="24"/>
          <w:szCs w:val="24"/>
        </w:rPr>
        <w:t xml:space="preserve"> Survey </w:t>
      </w:r>
      <w:r w:rsidR="00EC47EC">
        <w:rPr>
          <w:rFonts w:cs="Times New Roman" w:hint="cs"/>
          <w:sz w:val="24"/>
          <w:szCs w:val="24"/>
          <w:rtl/>
        </w:rPr>
        <w:t>2015</w:t>
      </w:r>
      <w:r w:rsidRPr="004E6175">
        <w:rPr>
          <w:rFonts w:cs="Times New Roman"/>
          <w:sz w:val="24"/>
          <w:szCs w:val="24"/>
        </w:rPr>
        <w:t xml:space="preserve"> was designed based on the recommendations </w:t>
      </w:r>
      <w:r w:rsidR="003E22F6">
        <w:rPr>
          <w:rFonts w:cs="Times New Roman"/>
          <w:sz w:val="24"/>
          <w:szCs w:val="24"/>
        </w:rPr>
        <w:t xml:space="preserve">of the United Nations, </w:t>
      </w:r>
      <w:r w:rsidRPr="004E6175">
        <w:rPr>
          <w:rFonts w:cs="Times New Roman"/>
          <w:sz w:val="24"/>
          <w:szCs w:val="24"/>
        </w:rPr>
        <w:t>and the questionnaire used for</w:t>
      </w:r>
      <w:r w:rsidR="00D73AA8">
        <w:rPr>
          <w:rFonts w:cs="Times New Roman"/>
          <w:sz w:val="24"/>
          <w:szCs w:val="24"/>
        </w:rPr>
        <w:t xml:space="preserve"> </w:t>
      </w:r>
      <w:r w:rsidR="00D73AA8" w:rsidRPr="00D73AA8">
        <w:rPr>
          <w:rFonts w:cs="Times New Roman"/>
          <w:sz w:val="24"/>
          <w:szCs w:val="24"/>
        </w:rPr>
        <w:t>Survey of the Impact of the Israeli Unilateral</w:t>
      </w:r>
      <w:r w:rsidR="00D73AA8">
        <w:rPr>
          <w:rFonts w:cs="Times New Roman"/>
          <w:sz w:val="24"/>
          <w:szCs w:val="24"/>
        </w:rPr>
        <w:t xml:space="preserve"> </w:t>
      </w:r>
      <w:r w:rsidR="00D73AA8" w:rsidRPr="00D73AA8">
        <w:rPr>
          <w:rFonts w:cs="Times New Roman"/>
          <w:sz w:val="24"/>
          <w:szCs w:val="24"/>
        </w:rPr>
        <w:t>Measures on the Social, Economic, and</w:t>
      </w:r>
      <w:r w:rsidR="00D73AA8">
        <w:rPr>
          <w:rFonts w:cs="Times New Roman"/>
          <w:sz w:val="24"/>
          <w:szCs w:val="24"/>
        </w:rPr>
        <w:t xml:space="preserve"> </w:t>
      </w:r>
      <w:r w:rsidR="00D73AA8" w:rsidRPr="00D73AA8">
        <w:rPr>
          <w:rFonts w:cs="Times New Roman"/>
          <w:sz w:val="24"/>
          <w:szCs w:val="24"/>
        </w:rPr>
        <w:t>Environmental Conditions of the Palestinian</w:t>
      </w:r>
      <w:r w:rsidR="00D73AA8">
        <w:rPr>
          <w:rFonts w:cs="Times New Roman"/>
          <w:sz w:val="24"/>
          <w:szCs w:val="24"/>
        </w:rPr>
        <w:t xml:space="preserve"> </w:t>
      </w:r>
      <w:r w:rsidR="00D73AA8" w:rsidRPr="00D73AA8">
        <w:rPr>
          <w:rFonts w:cs="Times New Roman"/>
          <w:sz w:val="24"/>
          <w:szCs w:val="24"/>
        </w:rPr>
        <w:t>Households</w:t>
      </w:r>
      <w:r w:rsidR="007C5101">
        <w:rPr>
          <w:rFonts w:cs="Times New Roman"/>
          <w:sz w:val="24"/>
          <w:szCs w:val="24"/>
        </w:rPr>
        <w:t>. The specific</w:t>
      </w:r>
      <w:r w:rsidRPr="004E6175">
        <w:rPr>
          <w:rFonts w:cs="Times New Roman"/>
          <w:sz w:val="24"/>
          <w:szCs w:val="24"/>
        </w:rPr>
        <w:t xml:space="preserve"> situation of Palestine was taken into account, in addition to the requirements of the technical phase of field work and of data processing and analysis.</w:t>
      </w:r>
    </w:p>
    <w:p w:rsidR="00D73AA8" w:rsidRDefault="00D73AA8" w:rsidP="00D73AA8">
      <w:pPr>
        <w:bidi w:val="0"/>
        <w:jc w:val="both"/>
        <w:rPr>
          <w:rFonts w:cs="Times New Roman"/>
          <w:sz w:val="24"/>
          <w:szCs w:val="24"/>
        </w:rPr>
      </w:pPr>
    </w:p>
    <w:p w:rsidR="00AF1692" w:rsidRDefault="00C0208A" w:rsidP="00D73AA8">
      <w:pPr>
        <w:bidi w:val="0"/>
        <w:jc w:val="both"/>
        <w:rPr>
          <w:b/>
          <w:bCs/>
          <w:sz w:val="24"/>
        </w:rPr>
      </w:pPr>
      <w:r>
        <w:rPr>
          <w:b/>
          <w:bCs/>
          <w:sz w:val="24"/>
        </w:rPr>
        <w:t xml:space="preserve">2.3 </w:t>
      </w:r>
      <w:r w:rsidR="00116301" w:rsidRPr="00116301">
        <w:rPr>
          <w:b/>
          <w:bCs/>
          <w:sz w:val="24"/>
        </w:rPr>
        <w:t>Sample</w:t>
      </w:r>
      <w:r w:rsidR="00C90815">
        <w:rPr>
          <w:b/>
          <w:bCs/>
          <w:sz w:val="24"/>
        </w:rPr>
        <w:t xml:space="preserve"> and </w:t>
      </w:r>
      <w:r w:rsidR="00116301" w:rsidRPr="00116301">
        <w:rPr>
          <w:b/>
          <w:bCs/>
          <w:sz w:val="24"/>
        </w:rPr>
        <w:t>Frame</w:t>
      </w:r>
    </w:p>
    <w:p w:rsidR="00C90815" w:rsidRDefault="00C95253" w:rsidP="00C95253">
      <w:pPr>
        <w:bidi w:val="0"/>
        <w:jc w:val="both"/>
        <w:rPr>
          <w:b/>
          <w:bCs/>
          <w:szCs w:val="24"/>
          <w:lang w:eastAsia="en-US"/>
        </w:rPr>
      </w:pPr>
      <w:r>
        <w:rPr>
          <w:b/>
          <w:bCs/>
          <w:sz w:val="24"/>
          <w:rtl/>
        </w:rPr>
        <w:t xml:space="preserve"> </w:t>
      </w:r>
      <w:r w:rsidR="00C90815">
        <w:rPr>
          <w:b/>
          <w:bCs/>
          <w:szCs w:val="24"/>
          <w:lang w:eastAsia="en-US"/>
        </w:rPr>
        <w:t xml:space="preserve">Target Population: </w:t>
      </w:r>
    </w:p>
    <w:p w:rsidR="00C90815" w:rsidRDefault="00C90815" w:rsidP="007C5101">
      <w:pPr>
        <w:pStyle w:val="BodyText"/>
        <w:ind w:right="142"/>
        <w:jc w:val="both"/>
        <w:rPr>
          <w:szCs w:val="24"/>
          <w:lang w:eastAsia="en-US"/>
        </w:rPr>
      </w:pPr>
      <w:r w:rsidRPr="00E25E63">
        <w:rPr>
          <w:szCs w:val="24"/>
        </w:rPr>
        <w:t xml:space="preserve">It consists of all Palestinian households who </w:t>
      </w:r>
      <w:r w:rsidR="007C5101">
        <w:rPr>
          <w:szCs w:val="24"/>
        </w:rPr>
        <w:t>reside normally in Palestine</w:t>
      </w:r>
      <w:r w:rsidRPr="00E25E63">
        <w:rPr>
          <w:szCs w:val="24"/>
        </w:rPr>
        <w:t xml:space="preserve"> during 2015</w:t>
      </w:r>
      <w:r w:rsidRPr="00E25E63">
        <w:rPr>
          <w:rFonts w:cs="Simplified Arabic"/>
          <w:szCs w:val="24"/>
        </w:rPr>
        <w:t>.</w:t>
      </w:r>
    </w:p>
    <w:p w:rsidR="00610BDC" w:rsidRDefault="00610BDC" w:rsidP="00D97712">
      <w:pPr>
        <w:pStyle w:val="BodyText"/>
        <w:ind w:right="142"/>
        <w:jc w:val="both"/>
        <w:rPr>
          <w:szCs w:val="24"/>
          <w:lang w:eastAsia="en-US"/>
        </w:rPr>
      </w:pPr>
    </w:p>
    <w:p w:rsidR="00610BDC" w:rsidRDefault="00610BDC" w:rsidP="00D97712">
      <w:pPr>
        <w:pStyle w:val="BodyText"/>
        <w:ind w:right="-2"/>
        <w:jc w:val="both"/>
      </w:pPr>
      <w:r w:rsidRPr="00610BDC">
        <w:rPr>
          <w:b/>
          <w:bCs/>
        </w:rPr>
        <w:t>Sampling Frame</w:t>
      </w:r>
      <w:r>
        <w:rPr>
          <w:b/>
          <w:bCs/>
          <w:szCs w:val="24"/>
          <w:lang w:eastAsia="en-US"/>
        </w:rPr>
        <w:t>:</w:t>
      </w:r>
      <w:r w:rsidRPr="00E25E63">
        <w:t xml:space="preserve"> </w:t>
      </w:r>
    </w:p>
    <w:p w:rsidR="00116301" w:rsidRDefault="00C90815" w:rsidP="00D97712">
      <w:pPr>
        <w:pStyle w:val="BodyText"/>
        <w:jc w:val="both"/>
        <w:rPr>
          <w:szCs w:val="24"/>
          <w:lang w:eastAsia="en-US"/>
        </w:rPr>
      </w:pPr>
      <w:r w:rsidRPr="00610BDC">
        <w:rPr>
          <w:szCs w:val="24"/>
          <w:lang w:eastAsia="en-US"/>
        </w:rPr>
        <w:t xml:space="preserve">The sampling frame was based on </w:t>
      </w:r>
      <w:r w:rsidR="007C5101">
        <w:rPr>
          <w:szCs w:val="24"/>
          <w:lang w:eastAsia="en-US"/>
        </w:rPr>
        <w:t xml:space="preserve">a </w:t>
      </w:r>
      <w:r w:rsidRPr="00610BDC">
        <w:rPr>
          <w:szCs w:val="24"/>
          <w:lang w:eastAsia="en-US"/>
        </w:rPr>
        <w:t>master sample which was update</w:t>
      </w:r>
      <w:r w:rsidR="007C5101">
        <w:rPr>
          <w:szCs w:val="24"/>
          <w:lang w:eastAsia="en-US"/>
        </w:rPr>
        <w:t>d</w:t>
      </w:r>
      <w:r w:rsidRPr="00610BDC">
        <w:rPr>
          <w:szCs w:val="24"/>
          <w:lang w:eastAsia="en-US"/>
        </w:rPr>
        <w:t xml:space="preserve"> in 2013-2014 for </w:t>
      </w:r>
      <w:r w:rsidR="00610BDC" w:rsidRPr="00610BDC">
        <w:rPr>
          <w:szCs w:val="24"/>
          <w:lang w:eastAsia="en-US"/>
        </w:rPr>
        <w:t xml:space="preserve"> </w:t>
      </w:r>
      <w:r w:rsidR="007C5101">
        <w:rPr>
          <w:szCs w:val="24"/>
          <w:lang w:eastAsia="en-US"/>
        </w:rPr>
        <w:t xml:space="preserve">(Expenditure and </w:t>
      </w:r>
      <w:r w:rsidR="00116301" w:rsidRPr="00610BDC">
        <w:rPr>
          <w:szCs w:val="24"/>
          <w:lang w:eastAsia="en-US"/>
        </w:rPr>
        <w:t>Consumption Survey (PECS) and Multiple Indicator Cluster Survey (MICS)) surveys, and the frame consists from enumeration areas. These enumeration areas are used as primary sampling units (PSUs) in the first stage of the sampling selection.</w:t>
      </w:r>
    </w:p>
    <w:p w:rsidR="00116301" w:rsidRPr="00610BDC" w:rsidRDefault="00116301" w:rsidP="00D97712">
      <w:pPr>
        <w:pStyle w:val="BodyText"/>
        <w:jc w:val="both"/>
        <w:rPr>
          <w:szCs w:val="24"/>
          <w:lang w:eastAsia="en-US"/>
        </w:rPr>
      </w:pPr>
    </w:p>
    <w:p w:rsidR="0067164A" w:rsidRDefault="0067164A" w:rsidP="00D97712">
      <w:pPr>
        <w:autoSpaceDE w:val="0"/>
        <w:autoSpaceDN w:val="0"/>
        <w:bidi w:val="0"/>
        <w:adjustRightInd w:val="0"/>
        <w:jc w:val="both"/>
        <w:rPr>
          <w:b/>
          <w:bCs/>
          <w:sz w:val="24"/>
          <w:szCs w:val="24"/>
        </w:rPr>
      </w:pPr>
      <w:r>
        <w:rPr>
          <w:b/>
          <w:bCs/>
          <w:sz w:val="24"/>
          <w:szCs w:val="24"/>
        </w:rPr>
        <w:t>Sample size:</w:t>
      </w:r>
    </w:p>
    <w:p w:rsidR="0067164A" w:rsidRDefault="0067164A" w:rsidP="007C5101">
      <w:pPr>
        <w:autoSpaceDE w:val="0"/>
        <w:autoSpaceDN w:val="0"/>
        <w:bidi w:val="0"/>
        <w:adjustRightInd w:val="0"/>
        <w:jc w:val="both"/>
        <w:rPr>
          <w:sz w:val="24"/>
          <w:szCs w:val="24"/>
        </w:rPr>
      </w:pPr>
      <w:r w:rsidRPr="00E25E63">
        <w:rPr>
          <w:sz w:val="24"/>
          <w:szCs w:val="24"/>
        </w:rPr>
        <w:t>The sample size is 7</w:t>
      </w:r>
      <w:r>
        <w:rPr>
          <w:sz w:val="24"/>
          <w:szCs w:val="24"/>
        </w:rPr>
        <w:t>,</w:t>
      </w:r>
      <w:r w:rsidRPr="00E25E63">
        <w:rPr>
          <w:sz w:val="24"/>
          <w:szCs w:val="24"/>
        </w:rPr>
        <w:t>690 household</w:t>
      </w:r>
      <w:r>
        <w:rPr>
          <w:sz w:val="24"/>
          <w:szCs w:val="24"/>
        </w:rPr>
        <w:t>s</w:t>
      </w:r>
      <w:r w:rsidR="007C5101">
        <w:rPr>
          <w:sz w:val="24"/>
          <w:szCs w:val="24"/>
        </w:rPr>
        <w:t xml:space="preserve"> for Palestine</w:t>
      </w:r>
      <w:r w:rsidRPr="00E25E63">
        <w:rPr>
          <w:sz w:val="24"/>
          <w:szCs w:val="24"/>
        </w:rPr>
        <w:t>,</w:t>
      </w:r>
      <w:r w:rsidR="007C5101">
        <w:rPr>
          <w:sz w:val="24"/>
          <w:szCs w:val="24"/>
        </w:rPr>
        <w:t xml:space="preserve"> of which</w:t>
      </w:r>
      <w:r w:rsidRPr="00E25E63">
        <w:rPr>
          <w:sz w:val="24"/>
          <w:szCs w:val="24"/>
        </w:rPr>
        <w:t xml:space="preserve"> 6</w:t>
      </w:r>
      <w:r>
        <w:rPr>
          <w:sz w:val="24"/>
          <w:szCs w:val="24"/>
        </w:rPr>
        <w:t>,</w:t>
      </w:r>
      <w:r w:rsidRPr="00E25E63">
        <w:rPr>
          <w:sz w:val="24"/>
          <w:szCs w:val="24"/>
        </w:rPr>
        <w:t>609 household</w:t>
      </w:r>
      <w:r>
        <w:rPr>
          <w:sz w:val="24"/>
          <w:szCs w:val="24"/>
        </w:rPr>
        <w:t>s</w:t>
      </w:r>
      <w:r w:rsidRPr="00E25E63">
        <w:rPr>
          <w:sz w:val="24"/>
          <w:szCs w:val="24"/>
        </w:rPr>
        <w:t xml:space="preserve"> responded</w:t>
      </w:r>
      <w:r>
        <w:rPr>
          <w:sz w:val="24"/>
          <w:szCs w:val="24"/>
        </w:rPr>
        <w:t>.</w:t>
      </w:r>
    </w:p>
    <w:p w:rsidR="001E04F2" w:rsidRDefault="001E04F2" w:rsidP="00D97712">
      <w:pPr>
        <w:pStyle w:val="BodyText"/>
        <w:jc w:val="both"/>
        <w:rPr>
          <w:rFonts w:cs="Simplified Arabic"/>
          <w:b/>
          <w:bCs/>
          <w:szCs w:val="24"/>
        </w:rPr>
      </w:pPr>
    </w:p>
    <w:p w:rsidR="0067164A" w:rsidRDefault="0067164A" w:rsidP="00D97712">
      <w:pPr>
        <w:pStyle w:val="BodyText"/>
        <w:jc w:val="both"/>
        <w:rPr>
          <w:rFonts w:cs="Simplified Arabic"/>
          <w:b/>
          <w:bCs/>
          <w:szCs w:val="24"/>
        </w:rPr>
      </w:pPr>
      <w:r w:rsidRPr="00F55F71">
        <w:rPr>
          <w:rFonts w:cs="Simplified Arabic"/>
          <w:b/>
          <w:bCs/>
          <w:szCs w:val="24"/>
        </w:rPr>
        <w:t>Sampling Design</w:t>
      </w:r>
      <w:r>
        <w:rPr>
          <w:rFonts w:cs="Simplified Arabic"/>
          <w:b/>
          <w:bCs/>
          <w:szCs w:val="24"/>
        </w:rPr>
        <w:t>:</w:t>
      </w:r>
    </w:p>
    <w:p w:rsidR="0067164A" w:rsidRPr="00BF0EA9" w:rsidRDefault="00610BDC" w:rsidP="00D97712">
      <w:pPr>
        <w:pStyle w:val="BodyText3"/>
        <w:jc w:val="both"/>
        <w:rPr>
          <w:highlight w:val="yellow"/>
        </w:rPr>
      </w:pPr>
      <w:r>
        <w:rPr>
          <w:b w:val="0"/>
          <w:bCs w:val="0"/>
        </w:rPr>
        <w:t>T</w:t>
      </w:r>
      <w:r w:rsidR="0067164A" w:rsidRPr="00E25E63">
        <w:rPr>
          <w:b w:val="0"/>
          <w:bCs w:val="0"/>
        </w:rPr>
        <w:t xml:space="preserve">wo stage stratified cluster </w:t>
      </w:r>
      <w:r w:rsidR="00306F88">
        <w:rPr>
          <w:b w:val="0"/>
          <w:bCs w:val="0"/>
        </w:rPr>
        <w:t xml:space="preserve">(PPS) </w:t>
      </w:r>
      <w:r w:rsidR="0067164A" w:rsidRPr="00E25E63">
        <w:rPr>
          <w:b w:val="0"/>
          <w:bCs w:val="0"/>
        </w:rPr>
        <w:t>sample as following</w:t>
      </w:r>
      <w:r w:rsidR="0067164A" w:rsidRPr="00E25E63">
        <w:t>:</w:t>
      </w:r>
    </w:p>
    <w:p w:rsidR="0067164A" w:rsidRPr="00BF0EA9" w:rsidRDefault="0067164A" w:rsidP="00D97712">
      <w:pPr>
        <w:pStyle w:val="BodyText3"/>
        <w:jc w:val="both"/>
        <w:rPr>
          <w:highlight w:val="yellow"/>
        </w:rPr>
      </w:pPr>
    </w:p>
    <w:p w:rsidR="0067164A" w:rsidRPr="00E25E63" w:rsidRDefault="0067164A" w:rsidP="00D97712">
      <w:pPr>
        <w:bidi w:val="0"/>
        <w:jc w:val="both"/>
        <w:rPr>
          <w:sz w:val="24"/>
          <w:szCs w:val="24"/>
        </w:rPr>
      </w:pPr>
      <w:r w:rsidRPr="00E25E63">
        <w:rPr>
          <w:b/>
          <w:bCs/>
          <w:sz w:val="24"/>
          <w:szCs w:val="24"/>
        </w:rPr>
        <w:lastRenderedPageBreak/>
        <w:t xml:space="preserve">First stage: </w:t>
      </w:r>
      <w:r w:rsidRPr="00E25E63">
        <w:rPr>
          <w:sz w:val="24"/>
          <w:szCs w:val="24"/>
        </w:rPr>
        <w:t xml:space="preserve">selection of a </w:t>
      </w:r>
      <w:r>
        <w:rPr>
          <w:sz w:val="24"/>
          <w:szCs w:val="24"/>
        </w:rPr>
        <w:t>PPS</w:t>
      </w:r>
      <w:r w:rsidRPr="00E25E63">
        <w:rPr>
          <w:sz w:val="24"/>
          <w:szCs w:val="24"/>
        </w:rPr>
        <w:t xml:space="preserve"> random sample of 370 enumeration areas.</w:t>
      </w:r>
    </w:p>
    <w:p w:rsidR="0067164A" w:rsidRPr="00E25E63" w:rsidRDefault="0067164A" w:rsidP="00D97712">
      <w:pPr>
        <w:bidi w:val="0"/>
        <w:jc w:val="both"/>
      </w:pPr>
    </w:p>
    <w:p w:rsidR="0067164A" w:rsidRPr="009E38E3" w:rsidRDefault="0067164A" w:rsidP="00306F88">
      <w:pPr>
        <w:pStyle w:val="BodyText3"/>
        <w:ind w:right="-2"/>
        <w:jc w:val="both"/>
        <w:rPr>
          <w:rFonts w:cs="Times New Roman"/>
          <w:b w:val="0"/>
          <w:bCs w:val="0"/>
          <w:rtl/>
        </w:rPr>
      </w:pPr>
      <w:r w:rsidRPr="00E25E63">
        <w:t>Second stage:</w:t>
      </w:r>
      <w:r w:rsidRPr="00E25E63">
        <w:rPr>
          <w:b w:val="0"/>
          <w:bCs w:val="0"/>
        </w:rPr>
        <w:t xml:space="preserve"> A random </w:t>
      </w:r>
      <w:r w:rsidR="00306F88">
        <w:rPr>
          <w:b w:val="0"/>
          <w:bCs w:val="0"/>
        </w:rPr>
        <w:t>systematic</w:t>
      </w:r>
      <w:r w:rsidRPr="00E25E63">
        <w:rPr>
          <w:b w:val="0"/>
          <w:bCs w:val="0"/>
        </w:rPr>
        <w:t xml:space="preserve"> sample of 20 households from each enumeration area selected in the first stage.</w:t>
      </w:r>
    </w:p>
    <w:p w:rsidR="0067164A" w:rsidRDefault="0067164A" w:rsidP="00D97712">
      <w:pPr>
        <w:pStyle w:val="BodyText"/>
        <w:ind w:right="142"/>
        <w:jc w:val="both"/>
        <w:rPr>
          <w:szCs w:val="24"/>
          <w:lang w:eastAsia="en-US"/>
        </w:rPr>
      </w:pPr>
    </w:p>
    <w:p w:rsidR="0067164A" w:rsidRPr="006408D2" w:rsidRDefault="0067164A" w:rsidP="00D97712">
      <w:pPr>
        <w:autoSpaceDE w:val="0"/>
        <w:autoSpaceDN w:val="0"/>
        <w:bidi w:val="0"/>
        <w:adjustRightInd w:val="0"/>
        <w:jc w:val="both"/>
        <w:rPr>
          <w:b/>
          <w:bCs/>
          <w:sz w:val="24"/>
          <w:szCs w:val="24"/>
        </w:rPr>
      </w:pPr>
      <w:r w:rsidRPr="006408D2">
        <w:rPr>
          <w:b/>
          <w:bCs/>
          <w:sz w:val="24"/>
          <w:szCs w:val="24"/>
        </w:rPr>
        <w:t xml:space="preserve">Sample </w:t>
      </w:r>
      <w:r>
        <w:rPr>
          <w:b/>
          <w:bCs/>
          <w:sz w:val="24"/>
          <w:szCs w:val="24"/>
        </w:rPr>
        <w:t>s</w:t>
      </w:r>
      <w:r w:rsidRPr="006408D2">
        <w:rPr>
          <w:b/>
          <w:bCs/>
          <w:sz w:val="24"/>
          <w:szCs w:val="24"/>
        </w:rPr>
        <w:t>trata</w:t>
      </w:r>
      <w:r>
        <w:rPr>
          <w:b/>
          <w:bCs/>
          <w:sz w:val="24"/>
          <w:szCs w:val="24"/>
        </w:rPr>
        <w:t>:</w:t>
      </w:r>
    </w:p>
    <w:p w:rsidR="0067164A" w:rsidRPr="00E25E63" w:rsidRDefault="0067164A" w:rsidP="00D97712">
      <w:pPr>
        <w:bidi w:val="0"/>
        <w:jc w:val="both"/>
        <w:rPr>
          <w:sz w:val="24"/>
          <w:szCs w:val="24"/>
          <w:rtl/>
        </w:rPr>
      </w:pPr>
      <w:r w:rsidRPr="00E25E63">
        <w:rPr>
          <w:sz w:val="24"/>
          <w:szCs w:val="24"/>
        </w:rPr>
        <w:t>The population was divided by:</w:t>
      </w:r>
    </w:p>
    <w:p w:rsidR="0067164A" w:rsidRPr="00E25E63" w:rsidRDefault="0067164A" w:rsidP="00D97712">
      <w:pPr>
        <w:bidi w:val="0"/>
        <w:jc w:val="both"/>
        <w:rPr>
          <w:sz w:val="24"/>
          <w:szCs w:val="24"/>
        </w:rPr>
      </w:pPr>
      <w:r w:rsidRPr="00E25E63">
        <w:rPr>
          <w:sz w:val="24"/>
          <w:szCs w:val="24"/>
        </w:rPr>
        <w:t>1- Governorate</w:t>
      </w:r>
    </w:p>
    <w:p w:rsidR="0067164A" w:rsidRDefault="0067164A" w:rsidP="00D97712">
      <w:pPr>
        <w:autoSpaceDE w:val="0"/>
        <w:autoSpaceDN w:val="0"/>
        <w:bidi w:val="0"/>
        <w:adjustRightInd w:val="0"/>
        <w:jc w:val="both"/>
        <w:rPr>
          <w:sz w:val="24"/>
          <w:szCs w:val="24"/>
        </w:rPr>
      </w:pPr>
      <w:r w:rsidRPr="00E25E63">
        <w:rPr>
          <w:sz w:val="24"/>
          <w:szCs w:val="24"/>
        </w:rPr>
        <w:t>2- locality type</w:t>
      </w:r>
      <w:r>
        <w:rPr>
          <w:sz w:val="24"/>
          <w:szCs w:val="24"/>
        </w:rPr>
        <w:t xml:space="preserve"> </w:t>
      </w:r>
      <w:r w:rsidRPr="00E25E63">
        <w:rPr>
          <w:sz w:val="24"/>
          <w:szCs w:val="24"/>
        </w:rPr>
        <w:t>(</w:t>
      </w:r>
      <w:r w:rsidR="00182730">
        <w:rPr>
          <w:sz w:val="24"/>
          <w:szCs w:val="24"/>
        </w:rPr>
        <w:t>u</w:t>
      </w:r>
      <w:r w:rsidRPr="00E25E63">
        <w:rPr>
          <w:sz w:val="24"/>
          <w:szCs w:val="24"/>
        </w:rPr>
        <w:t>rban, rural, camps)</w:t>
      </w:r>
      <w:r>
        <w:rPr>
          <w:sz w:val="24"/>
          <w:szCs w:val="24"/>
        </w:rPr>
        <w:t xml:space="preserve"> </w:t>
      </w:r>
    </w:p>
    <w:p w:rsidR="00A004B3" w:rsidRDefault="00A004B3" w:rsidP="00D97712">
      <w:pPr>
        <w:pStyle w:val="BodyText"/>
        <w:ind w:left="284" w:right="480"/>
        <w:jc w:val="both"/>
        <w:rPr>
          <w:b/>
          <w:bCs/>
          <w:szCs w:val="24"/>
          <w:lang w:eastAsia="en-US"/>
        </w:rPr>
      </w:pPr>
    </w:p>
    <w:p w:rsidR="0067164A" w:rsidRDefault="00610BDC" w:rsidP="00D97712">
      <w:pPr>
        <w:pStyle w:val="BodyText"/>
        <w:tabs>
          <w:tab w:val="right" w:pos="709"/>
          <w:tab w:val="right" w:pos="851"/>
        </w:tabs>
        <w:ind w:right="480"/>
        <w:jc w:val="both"/>
        <w:rPr>
          <w:b/>
          <w:bCs/>
          <w:szCs w:val="24"/>
          <w:lang w:eastAsia="en-US"/>
        </w:rPr>
      </w:pPr>
      <w:r>
        <w:rPr>
          <w:b/>
          <w:bCs/>
          <w:szCs w:val="24"/>
          <w:lang w:eastAsia="en-US"/>
        </w:rPr>
        <w:t xml:space="preserve">2.4 </w:t>
      </w:r>
      <w:r w:rsidR="0067164A" w:rsidRPr="00917EB6">
        <w:rPr>
          <w:b/>
          <w:bCs/>
          <w:szCs w:val="24"/>
          <w:lang w:eastAsia="en-US"/>
        </w:rPr>
        <w:t>Fieldwork</w:t>
      </w:r>
    </w:p>
    <w:p w:rsidR="0067164A" w:rsidRPr="00917EB6" w:rsidRDefault="0067164A" w:rsidP="00D97712">
      <w:pPr>
        <w:pStyle w:val="BodyText"/>
        <w:jc w:val="both"/>
        <w:rPr>
          <w:lang w:eastAsia="en-US"/>
        </w:rPr>
      </w:pPr>
      <w:r w:rsidRPr="00917EB6">
        <w:rPr>
          <w:b/>
          <w:bCs/>
          <w:lang w:eastAsia="en-US"/>
        </w:rPr>
        <w:t>Training Field</w:t>
      </w:r>
      <w:r w:rsidR="00610BDC">
        <w:rPr>
          <w:b/>
          <w:bCs/>
          <w:lang w:eastAsia="en-US"/>
        </w:rPr>
        <w:t xml:space="preserve"> </w:t>
      </w:r>
      <w:r w:rsidRPr="00917EB6">
        <w:rPr>
          <w:b/>
          <w:bCs/>
          <w:lang w:eastAsia="en-US"/>
        </w:rPr>
        <w:t>workers</w:t>
      </w:r>
      <w:r>
        <w:rPr>
          <w:b/>
          <w:bCs/>
          <w:lang w:eastAsia="en-US"/>
        </w:rPr>
        <w:t>:</w:t>
      </w:r>
      <w:r w:rsidRPr="00917EB6">
        <w:rPr>
          <w:lang w:eastAsia="en-US"/>
        </w:rPr>
        <w:t xml:space="preserve"> </w:t>
      </w:r>
    </w:p>
    <w:p w:rsidR="0067164A" w:rsidRPr="00917EB6" w:rsidRDefault="0067164A" w:rsidP="00D97712">
      <w:pPr>
        <w:pStyle w:val="BodyText"/>
        <w:jc w:val="both"/>
        <w:rPr>
          <w:szCs w:val="24"/>
          <w:lang w:eastAsia="en-US"/>
        </w:rPr>
      </w:pPr>
      <w:r w:rsidRPr="00917EB6">
        <w:rPr>
          <w:lang w:eastAsia="en-US"/>
        </w:rPr>
        <w:t>Field</w:t>
      </w:r>
      <w:r>
        <w:rPr>
          <w:lang w:eastAsia="en-US"/>
        </w:rPr>
        <w:t xml:space="preserve"> </w:t>
      </w:r>
      <w:r w:rsidRPr="00917EB6">
        <w:rPr>
          <w:lang w:eastAsia="en-US"/>
        </w:rPr>
        <w:t xml:space="preserve">workers were trained on the main skills relevant to the survey before the start of data collection.  Instructions </w:t>
      </w:r>
      <w:r>
        <w:rPr>
          <w:lang w:eastAsia="en-US"/>
        </w:rPr>
        <w:t>on completing</w:t>
      </w:r>
      <w:r w:rsidRPr="00917EB6">
        <w:rPr>
          <w:lang w:eastAsia="en-US"/>
        </w:rPr>
        <w:t xml:space="preserve"> the questionnaire were made available </w:t>
      </w:r>
      <w:r>
        <w:rPr>
          <w:lang w:eastAsia="en-US"/>
        </w:rPr>
        <w:t>to</w:t>
      </w:r>
      <w:r w:rsidRPr="00917EB6">
        <w:rPr>
          <w:lang w:eastAsia="en-US"/>
        </w:rPr>
        <w:t xml:space="preserve"> the interviewers. The training provided </w:t>
      </w:r>
      <w:r>
        <w:rPr>
          <w:lang w:eastAsia="en-US"/>
        </w:rPr>
        <w:t>field workers</w:t>
      </w:r>
      <w:r w:rsidRPr="00917EB6">
        <w:rPr>
          <w:lang w:eastAsia="en-US"/>
        </w:rPr>
        <w:t xml:space="preserve"> with </w:t>
      </w:r>
      <w:r>
        <w:rPr>
          <w:lang w:eastAsia="en-US"/>
        </w:rPr>
        <w:t xml:space="preserve">the </w:t>
      </w:r>
      <w:r w:rsidRPr="00917EB6">
        <w:rPr>
          <w:lang w:eastAsia="en-US"/>
        </w:rPr>
        <w:t>aims and definitions of the different indicators of the survey.</w:t>
      </w:r>
    </w:p>
    <w:p w:rsidR="0067164A" w:rsidRPr="00812314" w:rsidRDefault="0067164A" w:rsidP="00D97712">
      <w:pPr>
        <w:pStyle w:val="BodyText"/>
        <w:ind w:left="142" w:right="142"/>
        <w:jc w:val="both"/>
        <w:rPr>
          <w:sz w:val="20"/>
          <w:szCs w:val="20"/>
          <w:highlight w:val="yellow"/>
          <w:lang w:eastAsia="en-US"/>
        </w:rPr>
      </w:pPr>
    </w:p>
    <w:p w:rsidR="0067164A" w:rsidRPr="00917EB6" w:rsidRDefault="0067164A" w:rsidP="00D97712">
      <w:pPr>
        <w:pStyle w:val="BodyText"/>
        <w:ind w:left="142" w:right="142" w:hanging="142"/>
        <w:jc w:val="both"/>
        <w:rPr>
          <w:b/>
          <w:bCs/>
          <w:szCs w:val="24"/>
          <w:lang w:eastAsia="en-US"/>
        </w:rPr>
      </w:pPr>
      <w:r w:rsidRPr="00917EB6">
        <w:rPr>
          <w:b/>
          <w:bCs/>
          <w:szCs w:val="24"/>
          <w:lang w:eastAsia="en-US"/>
        </w:rPr>
        <w:t xml:space="preserve">Data Collection: </w:t>
      </w:r>
    </w:p>
    <w:p w:rsidR="0067164A" w:rsidRPr="00A224BB" w:rsidRDefault="007C5101" w:rsidP="00D97712">
      <w:pPr>
        <w:pStyle w:val="BodyText"/>
        <w:jc w:val="both"/>
        <w:rPr>
          <w:szCs w:val="24"/>
          <w:lang w:eastAsia="en-US"/>
        </w:rPr>
      </w:pPr>
      <w:r>
        <w:rPr>
          <w:szCs w:val="24"/>
          <w:lang w:eastAsia="en-US"/>
        </w:rPr>
        <w:t>Field</w:t>
      </w:r>
      <w:r w:rsidR="0067164A" w:rsidRPr="00A224BB">
        <w:rPr>
          <w:szCs w:val="24"/>
          <w:lang w:eastAsia="en-US"/>
        </w:rPr>
        <w:t xml:space="preserve">work activities started on 24/03/2015 and lasted until 31/05/2015. </w:t>
      </w:r>
      <w:r w:rsidR="006048A5">
        <w:rPr>
          <w:szCs w:val="24"/>
          <w:lang w:eastAsia="en-US"/>
        </w:rPr>
        <w:t xml:space="preserve"> </w:t>
      </w:r>
      <w:r w:rsidR="0067164A" w:rsidRPr="00A224BB">
        <w:rPr>
          <w:szCs w:val="24"/>
          <w:lang w:eastAsia="en-US"/>
        </w:rPr>
        <w:t xml:space="preserve">Field workers were distributed to all governorates according to the sample size of each governorate.  The field work team consisted of </w:t>
      </w:r>
      <w:r w:rsidR="0067164A" w:rsidRPr="00A224BB">
        <w:rPr>
          <w:rFonts w:hint="cs"/>
          <w:szCs w:val="24"/>
          <w:rtl/>
          <w:lang w:eastAsia="en-US"/>
        </w:rPr>
        <w:t>55</w:t>
      </w:r>
      <w:r w:rsidR="0067164A" w:rsidRPr="00A224BB">
        <w:rPr>
          <w:szCs w:val="24"/>
          <w:lang w:eastAsia="en-US"/>
        </w:rPr>
        <w:t xml:space="preserve"> members, including </w:t>
      </w:r>
      <w:r w:rsidR="0067164A" w:rsidRPr="00A224BB">
        <w:rPr>
          <w:rFonts w:hint="cs"/>
          <w:szCs w:val="24"/>
          <w:rtl/>
          <w:lang w:eastAsia="en-US"/>
        </w:rPr>
        <w:t>10</w:t>
      </w:r>
      <w:r w:rsidR="0067164A" w:rsidRPr="00A224BB">
        <w:rPr>
          <w:szCs w:val="24"/>
          <w:lang w:eastAsia="en-US"/>
        </w:rPr>
        <w:t xml:space="preserve"> supervisors, </w:t>
      </w:r>
      <w:r w:rsidR="0067164A" w:rsidRPr="00A224BB">
        <w:rPr>
          <w:rFonts w:hint="cs"/>
          <w:szCs w:val="24"/>
          <w:rtl/>
          <w:lang w:eastAsia="en-US"/>
        </w:rPr>
        <w:t>7</w:t>
      </w:r>
      <w:r w:rsidR="0067164A" w:rsidRPr="00A224BB">
        <w:rPr>
          <w:szCs w:val="24"/>
          <w:lang w:eastAsia="en-US"/>
        </w:rPr>
        <w:t xml:space="preserve"> editors and </w:t>
      </w:r>
      <w:r w:rsidR="0067164A" w:rsidRPr="00A224BB">
        <w:rPr>
          <w:rFonts w:hint="cs"/>
          <w:szCs w:val="24"/>
          <w:rtl/>
          <w:lang w:eastAsia="en-US"/>
        </w:rPr>
        <w:t>38</w:t>
      </w:r>
      <w:r w:rsidR="0067164A" w:rsidRPr="00A224BB">
        <w:rPr>
          <w:szCs w:val="24"/>
          <w:lang w:eastAsia="en-US"/>
        </w:rPr>
        <w:t xml:space="preserve"> field</w:t>
      </w:r>
      <w:r w:rsidR="00E26AF6">
        <w:rPr>
          <w:szCs w:val="24"/>
          <w:lang w:eastAsia="en-US"/>
        </w:rPr>
        <w:t xml:space="preserve"> </w:t>
      </w:r>
      <w:r w:rsidR="0067164A" w:rsidRPr="00A224BB">
        <w:rPr>
          <w:szCs w:val="24"/>
          <w:lang w:eastAsia="en-US"/>
        </w:rPr>
        <w:t>workers.</w:t>
      </w:r>
    </w:p>
    <w:p w:rsidR="0067164A" w:rsidRPr="00917EB6" w:rsidRDefault="0067164A" w:rsidP="00D97712">
      <w:pPr>
        <w:pStyle w:val="BodyText"/>
        <w:jc w:val="both"/>
        <w:rPr>
          <w:sz w:val="20"/>
          <w:szCs w:val="20"/>
          <w:lang w:eastAsia="en-US"/>
        </w:rPr>
      </w:pPr>
    </w:p>
    <w:p w:rsidR="0067164A" w:rsidRDefault="0067164A" w:rsidP="00D97712">
      <w:pPr>
        <w:pStyle w:val="BodyText"/>
        <w:tabs>
          <w:tab w:val="right" w:pos="709"/>
          <w:tab w:val="right" w:pos="851"/>
        </w:tabs>
        <w:ind w:right="480"/>
        <w:jc w:val="both"/>
        <w:rPr>
          <w:b/>
          <w:bCs/>
          <w:lang w:eastAsia="en-US"/>
        </w:rPr>
      </w:pPr>
      <w:r>
        <w:rPr>
          <w:b/>
          <w:bCs/>
          <w:lang w:eastAsia="en-US"/>
        </w:rPr>
        <w:t>2.</w:t>
      </w:r>
      <w:r w:rsidR="00A224BB">
        <w:rPr>
          <w:b/>
          <w:bCs/>
          <w:lang w:eastAsia="en-US"/>
        </w:rPr>
        <w:t>5</w:t>
      </w:r>
      <w:r>
        <w:rPr>
          <w:b/>
          <w:bCs/>
          <w:lang w:eastAsia="en-US"/>
        </w:rPr>
        <w:t xml:space="preserve"> Data Processing</w:t>
      </w:r>
    </w:p>
    <w:p w:rsidR="0067164A" w:rsidRDefault="0067164A" w:rsidP="00D97712">
      <w:pPr>
        <w:pStyle w:val="BodyText"/>
        <w:ind w:left="142" w:right="-2" w:hanging="142"/>
        <w:jc w:val="both"/>
        <w:rPr>
          <w:lang w:eastAsia="en-US"/>
        </w:rPr>
      </w:pPr>
      <w:r>
        <w:rPr>
          <w:lang w:eastAsia="en-US"/>
        </w:rPr>
        <w:t>The data processing stage consisted of the following operations:</w:t>
      </w:r>
    </w:p>
    <w:p w:rsidR="0067164A" w:rsidRDefault="0067164A" w:rsidP="00D97712">
      <w:pPr>
        <w:pStyle w:val="BodyText"/>
        <w:numPr>
          <w:ilvl w:val="0"/>
          <w:numId w:val="5"/>
        </w:numPr>
        <w:tabs>
          <w:tab w:val="right" w:pos="9070"/>
        </w:tabs>
        <w:ind w:right="-2"/>
        <w:jc w:val="both"/>
        <w:rPr>
          <w:lang w:eastAsia="en-US"/>
        </w:rPr>
      </w:pPr>
      <w:r>
        <w:rPr>
          <w:lang w:eastAsia="en-US"/>
        </w:rPr>
        <w:t>Editing and coding prior to data entry: all questionnaires were edited and coded in the   office using the same instructions adopted for editing in the field.</w:t>
      </w:r>
    </w:p>
    <w:p w:rsidR="0067164A" w:rsidRDefault="0067164A" w:rsidP="00D97712">
      <w:pPr>
        <w:pStyle w:val="BodyText"/>
        <w:tabs>
          <w:tab w:val="num" w:pos="142"/>
          <w:tab w:val="num" w:pos="284"/>
          <w:tab w:val="right" w:pos="9070"/>
        </w:tabs>
        <w:ind w:left="426" w:right="-2" w:hanging="426"/>
        <w:jc w:val="both"/>
        <w:rPr>
          <w:sz w:val="14"/>
          <w:szCs w:val="14"/>
          <w:lang w:eastAsia="en-US"/>
        </w:rPr>
      </w:pPr>
    </w:p>
    <w:p w:rsidR="0067164A" w:rsidRDefault="0067164A" w:rsidP="00D97712">
      <w:pPr>
        <w:pStyle w:val="BodyText"/>
        <w:numPr>
          <w:ilvl w:val="0"/>
          <w:numId w:val="5"/>
        </w:numPr>
        <w:tabs>
          <w:tab w:val="right" w:pos="9070"/>
        </w:tabs>
        <w:ind w:right="-2"/>
        <w:jc w:val="both"/>
        <w:rPr>
          <w:lang w:eastAsia="en-US"/>
        </w:rPr>
      </w:pPr>
      <w:r>
        <w:rPr>
          <w:lang w:eastAsia="en-US"/>
        </w:rPr>
        <w:t xml:space="preserve">Data entry: </w:t>
      </w:r>
    </w:p>
    <w:p w:rsidR="0067164A" w:rsidRPr="00BC0913" w:rsidRDefault="0067164A" w:rsidP="006B3023">
      <w:pPr>
        <w:pStyle w:val="BodyText"/>
        <w:tabs>
          <w:tab w:val="right" w:pos="9070"/>
        </w:tabs>
        <w:ind w:left="-2" w:right="-2"/>
        <w:jc w:val="both"/>
        <w:rPr>
          <w:rFonts w:cs="Times New Roman"/>
          <w:lang w:eastAsia="en-US"/>
        </w:rPr>
      </w:pPr>
      <w:r>
        <w:rPr>
          <w:rStyle w:val="hps"/>
          <w:rFonts w:cs="Times New Roman"/>
          <w:color w:val="222222"/>
        </w:rPr>
        <w:t xml:space="preserve">The </w:t>
      </w:r>
      <w:r w:rsidR="00FB2DB5">
        <w:rPr>
          <w:szCs w:val="24"/>
        </w:rPr>
        <w:t xml:space="preserve">Household </w:t>
      </w:r>
      <w:r w:rsidR="006B3023">
        <w:rPr>
          <w:szCs w:val="24"/>
        </w:rPr>
        <w:t xml:space="preserve"> Farming</w:t>
      </w:r>
      <w:r w:rsidR="00E26AF6" w:rsidRPr="00AF70BB">
        <w:rPr>
          <w:rFonts w:cs="Times New Roman"/>
          <w:szCs w:val="24"/>
        </w:rPr>
        <w:t xml:space="preserve"> </w:t>
      </w:r>
      <w:r w:rsidR="00E26AF6">
        <w:rPr>
          <w:szCs w:val="24"/>
        </w:rPr>
        <w:t>Survey</w:t>
      </w:r>
      <w:r w:rsidR="00E26AF6" w:rsidRPr="00BC0913">
        <w:rPr>
          <w:rFonts w:cs="Times New Roman"/>
          <w:szCs w:val="24"/>
          <w:lang w:eastAsia="en-US"/>
        </w:rPr>
        <w:t xml:space="preserve"> </w:t>
      </w:r>
      <w:r w:rsidRPr="00BC0913">
        <w:rPr>
          <w:rFonts w:cs="Times New Roman"/>
          <w:szCs w:val="24"/>
          <w:lang w:eastAsia="en-US"/>
        </w:rPr>
        <w:t xml:space="preserve">questionnaire </w:t>
      </w:r>
      <w:r>
        <w:rPr>
          <w:rFonts w:cs="Times New Roman"/>
          <w:szCs w:val="24"/>
          <w:lang w:eastAsia="en-US"/>
        </w:rPr>
        <w:t xml:space="preserve">was programmed and the </w:t>
      </w:r>
      <w:r w:rsidRPr="00BC0913">
        <w:rPr>
          <w:rFonts w:cs="Times New Roman"/>
          <w:color w:val="222222"/>
        </w:rPr>
        <w:t>data w</w:t>
      </w:r>
      <w:r>
        <w:rPr>
          <w:rFonts w:cs="Times New Roman"/>
          <w:color w:val="222222"/>
        </w:rPr>
        <w:t xml:space="preserve">ere </w:t>
      </w:r>
      <w:r w:rsidRPr="00BC0913">
        <w:rPr>
          <w:rFonts w:cs="Times New Roman"/>
          <w:color w:val="222222"/>
        </w:rPr>
        <w:t xml:space="preserve">entered into the computer </w:t>
      </w:r>
      <w:r w:rsidRPr="00BC0913">
        <w:rPr>
          <w:rStyle w:val="hps"/>
          <w:rFonts w:cs="Times New Roman"/>
          <w:color w:val="222222"/>
        </w:rPr>
        <w:t xml:space="preserve">in the offices </w:t>
      </w:r>
      <w:r>
        <w:rPr>
          <w:rStyle w:val="hps"/>
          <w:rFonts w:cs="Times New Roman"/>
          <w:color w:val="222222"/>
        </w:rPr>
        <w:t>in</w:t>
      </w:r>
      <w:r w:rsidRPr="00BC0913">
        <w:rPr>
          <w:rFonts w:cs="Times New Roman"/>
          <w:color w:val="222222"/>
        </w:rPr>
        <w:t xml:space="preserve"> </w:t>
      </w:r>
      <w:r>
        <w:rPr>
          <w:rFonts w:cs="Times New Roman"/>
          <w:color w:val="222222"/>
        </w:rPr>
        <w:t xml:space="preserve">Nablus, Hebron, </w:t>
      </w:r>
      <w:r w:rsidRPr="00BC0913">
        <w:rPr>
          <w:rStyle w:val="hps"/>
          <w:rFonts w:cs="Times New Roman"/>
          <w:color w:val="222222"/>
        </w:rPr>
        <w:t>Ramallah and Gaza</w:t>
      </w:r>
      <w:r>
        <w:rPr>
          <w:rFonts w:cs="Times New Roman"/>
          <w:color w:val="222222"/>
        </w:rPr>
        <w:t xml:space="preserve">. </w:t>
      </w:r>
      <w:r w:rsidRPr="00BC0913">
        <w:rPr>
          <w:rFonts w:cs="Times New Roman"/>
          <w:lang w:eastAsia="en-US"/>
        </w:rPr>
        <w:t>At this stage, data w</w:t>
      </w:r>
      <w:r>
        <w:rPr>
          <w:rFonts w:cs="Times New Roman"/>
          <w:lang w:eastAsia="en-US"/>
        </w:rPr>
        <w:t>ere</w:t>
      </w:r>
      <w:r w:rsidRPr="00BC0913">
        <w:rPr>
          <w:rFonts w:cs="Times New Roman"/>
          <w:lang w:eastAsia="en-US"/>
        </w:rPr>
        <w:t xml:space="preserve"> entered into the computer using a data entry template developed in Access. The data entry program was prepared to satisfy a number of requirements:</w:t>
      </w:r>
    </w:p>
    <w:p w:rsidR="0067164A" w:rsidRPr="003B52B7" w:rsidRDefault="0067164A" w:rsidP="00D97712">
      <w:pPr>
        <w:pStyle w:val="BodyText"/>
        <w:numPr>
          <w:ilvl w:val="0"/>
          <w:numId w:val="7"/>
        </w:numPr>
        <w:tabs>
          <w:tab w:val="right" w:pos="9070"/>
        </w:tabs>
        <w:ind w:right="-2"/>
        <w:jc w:val="both"/>
        <w:rPr>
          <w:lang w:eastAsia="en-US"/>
        </w:rPr>
      </w:pPr>
      <w:r w:rsidRPr="003B52B7">
        <w:rPr>
          <w:lang w:eastAsia="en-US"/>
        </w:rPr>
        <w:t>To prevent the duplication of questionnaires during data entry.</w:t>
      </w:r>
    </w:p>
    <w:p w:rsidR="0067164A" w:rsidRPr="003B52B7" w:rsidRDefault="0067164A" w:rsidP="00D97712">
      <w:pPr>
        <w:pStyle w:val="BodyText"/>
        <w:numPr>
          <w:ilvl w:val="0"/>
          <w:numId w:val="7"/>
        </w:numPr>
        <w:tabs>
          <w:tab w:val="right" w:pos="9070"/>
        </w:tabs>
        <w:ind w:right="-2"/>
        <w:jc w:val="both"/>
        <w:rPr>
          <w:lang w:eastAsia="en-US"/>
        </w:rPr>
      </w:pPr>
      <w:r w:rsidRPr="003B52B7">
        <w:rPr>
          <w:lang w:eastAsia="en-US"/>
        </w:rPr>
        <w:t xml:space="preserve">To apply </w:t>
      </w:r>
      <w:r>
        <w:rPr>
          <w:lang w:eastAsia="en-US"/>
        </w:rPr>
        <w:t xml:space="preserve">checks on the </w:t>
      </w:r>
      <w:r w:rsidRPr="003B52B7">
        <w:rPr>
          <w:lang w:eastAsia="en-US"/>
        </w:rPr>
        <w:t>integrity and consistency of entered data.</w:t>
      </w:r>
    </w:p>
    <w:p w:rsidR="0067164A" w:rsidRDefault="0067164A" w:rsidP="00D97712">
      <w:pPr>
        <w:pStyle w:val="BodyText"/>
        <w:numPr>
          <w:ilvl w:val="0"/>
          <w:numId w:val="7"/>
        </w:numPr>
        <w:tabs>
          <w:tab w:val="right" w:pos="9070"/>
        </w:tabs>
        <w:ind w:right="-2"/>
        <w:jc w:val="both"/>
        <w:rPr>
          <w:lang w:eastAsia="en-US"/>
        </w:rPr>
      </w:pPr>
      <w:r w:rsidRPr="003B52B7">
        <w:rPr>
          <w:lang w:eastAsia="en-US"/>
        </w:rPr>
        <w:t xml:space="preserve">To handle errors in </w:t>
      </w:r>
      <w:r>
        <w:rPr>
          <w:lang w:eastAsia="en-US"/>
        </w:rPr>
        <w:t xml:space="preserve">a </w:t>
      </w:r>
      <w:r w:rsidRPr="003B52B7">
        <w:rPr>
          <w:lang w:eastAsia="en-US"/>
        </w:rPr>
        <w:t>user</w:t>
      </w:r>
      <w:r w:rsidR="007C5101">
        <w:rPr>
          <w:lang w:eastAsia="en-US"/>
        </w:rPr>
        <w:t>-</w:t>
      </w:r>
      <w:r w:rsidRPr="003B52B7">
        <w:rPr>
          <w:lang w:eastAsia="en-US"/>
        </w:rPr>
        <w:t>friendly manner.</w:t>
      </w:r>
    </w:p>
    <w:p w:rsidR="0067164A" w:rsidRPr="000712E3" w:rsidRDefault="0067164A" w:rsidP="00D97712">
      <w:pPr>
        <w:pStyle w:val="BodyText"/>
        <w:numPr>
          <w:ilvl w:val="0"/>
          <w:numId w:val="7"/>
        </w:numPr>
        <w:tabs>
          <w:tab w:val="right" w:pos="9070"/>
        </w:tabs>
        <w:ind w:right="-2"/>
        <w:jc w:val="both"/>
        <w:rPr>
          <w:lang w:eastAsia="en-US"/>
        </w:rPr>
      </w:pPr>
      <w:r w:rsidRPr="003B52B7">
        <w:rPr>
          <w:lang w:eastAsia="en-US"/>
        </w:rPr>
        <w:t>The ability to transfer captured data to anothe</w:t>
      </w:r>
      <w:r>
        <w:rPr>
          <w:lang w:eastAsia="en-US"/>
        </w:rPr>
        <w:t>r format for data analysis</w:t>
      </w:r>
      <w:r w:rsidRPr="003B52B7">
        <w:rPr>
          <w:lang w:eastAsia="en-US"/>
        </w:rPr>
        <w:t xml:space="preserve"> using statistical analysis software such as SPSS.</w:t>
      </w:r>
    </w:p>
    <w:p w:rsidR="0067164A" w:rsidRPr="003B52B7" w:rsidRDefault="0067164A" w:rsidP="00D97712">
      <w:pPr>
        <w:bidi w:val="0"/>
        <w:jc w:val="both"/>
      </w:pPr>
    </w:p>
    <w:p w:rsidR="0067164A" w:rsidRPr="00E26AF6" w:rsidRDefault="0067164A" w:rsidP="00D97712">
      <w:pPr>
        <w:pStyle w:val="BodyText"/>
        <w:tabs>
          <w:tab w:val="right" w:pos="709"/>
          <w:tab w:val="right" w:pos="851"/>
        </w:tabs>
        <w:ind w:right="480"/>
        <w:jc w:val="both"/>
        <w:rPr>
          <w:b/>
          <w:bCs/>
          <w:color w:val="FF0000"/>
          <w:lang w:eastAsia="en-US"/>
        </w:rPr>
      </w:pPr>
      <w:r>
        <w:rPr>
          <w:b/>
          <w:bCs/>
          <w:lang w:eastAsia="en-US"/>
        </w:rPr>
        <w:t>2.</w:t>
      </w:r>
      <w:r w:rsidR="00A224BB">
        <w:rPr>
          <w:b/>
          <w:bCs/>
          <w:lang w:eastAsia="en-US"/>
        </w:rPr>
        <w:t>6</w:t>
      </w:r>
      <w:r>
        <w:rPr>
          <w:b/>
          <w:bCs/>
          <w:lang w:eastAsia="en-US"/>
        </w:rPr>
        <w:t xml:space="preserve"> Weight </w:t>
      </w:r>
      <w:r w:rsidRPr="00EF007E">
        <w:rPr>
          <w:b/>
          <w:bCs/>
          <w:lang w:eastAsia="en-US"/>
        </w:rPr>
        <w:t xml:space="preserve">Calculation </w:t>
      </w:r>
      <w:r w:rsidRPr="00E26AF6">
        <w:rPr>
          <w:b/>
          <w:bCs/>
          <w:lang w:eastAsia="en-US"/>
        </w:rPr>
        <w:t>of Households</w:t>
      </w:r>
    </w:p>
    <w:p w:rsidR="00E26AF6" w:rsidRDefault="00E26AF6" w:rsidP="00D97712">
      <w:pPr>
        <w:bidi w:val="0"/>
        <w:jc w:val="both"/>
        <w:rPr>
          <w:rFonts w:cs="Times New Roman"/>
          <w:sz w:val="24"/>
          <w:szCs w:val="24"/>
        </w:rPr>
      </w:pPr>
      <w:r w:rsidRPr="00EF007E">
        <w:rPr>
          <w:sz w:val="24"/>
          <w:szCs w:val="24"/>
        </w:rPr>
        <w:t>The weight of statistical units (sampling units) in the sample is defined as the mathematical inverse of the selection probability where the sample of the survey is two-stage stratified cluster</w:t>
      </w:r>
      <w:r>
        <w:rPr>
          <w:sz w:val="24"/>
          <w:szCs w:val="24"/>
        </w:rPr>
        <w:t xml:space="preserve"> (PPS)</w:t>
      </w:r>
      <w:r w:rsidRPr="00EF007E">
        <w:rPr>
          <w:sz w:val="24"/>
          <w:szCs w:val="24"/>
        </w:rPr>
        <w:t xml:space="preserve"> sample. Thus, in the first stage we calculate the weight of enumeration areas  depending on the probability of each enumeration area. second stage we calculate the weight of households in each enumeration area. Initial household weights resulted from the product of the weight of the first stage and the weight of the second stage. Final household weights were obtained after adjustment of initial weights with the household estimates of </w:t>
      </w:r>
      <w:r w:rsidRPr="00EF007E">
        <w:rPr>
          <w:rStyle w:val="shorttext"/>
          <w:color w:val="333333"/>
          <w:sz w:val="24"/>
          <w:szCs w:val="24"/>
        </w:rPr>
        <w:t xml:space="preserve">the </w:t>
      </w:r>
      <w:r>
        <w:rPr>
          <w:rStyle w:val="shorttext"/>
          <w:color w:val="000000"/>
          <w:sz w:val="24"/>
          <w:szCs w:val="24"/>
        </w:rPr>
        <w:t>middle</w:t>
      </w:r>
      <w:r w:rsidRPr="00EF007E">
        <w:rPr>
          <w:rStyle w:val="shorttext"/>
          <w:color w:val="000000"/>
          <w:sz w:val="24"/>
          <w:szCs w:val="24"/>
        </w:rPr>
        <w:t xml:space="preserve"> of </w:t>
      </w:r>
      <w:r w:rsidRPr="00EF007E">
        <w:rPr>
          <w:rStyle w:val="hps"/>
          <w:color w:val="000000"/>
          <w:sz w:val="24"/>
          <w:szCs w:val="24"/>
        </w:rPr>
        <w:t>2015</w:t>
      </w:r>
      <w:r w:rsidRPr="00EF007E">
        <w:rPr>
          <w:sz w:val="24"/>
          <w:szCs w:val="24"/>
        </w:rPr>
        <w:t xml:space="preserve"> with regard to design strata (governorate, locality type).</w:t>
      </w:r>
      <w:r w:rsidRPr="00D428B5">
        <w:rPr>
          <w:rFonts w:cs="Times New Roman"/>
          <w:sz w:val="24"/>
          <w:szCs w:val="24"/>
        </w:rPr>
        <w:t xml:space="preserve"> </w:t>
      </w:r>
    </w:p>
    <w:p w:rsidR="00C95253" w:rsidRDefault="00C95253" w:rsidP="00C95253">
      <w:pPr>
        <w:bidi w:val="0"/>
        <w:jc w:val="both"/>
        <w:rPr>
          <w:rFonts w:cs="Times New Roman"/>
          <w:sz w:val="24"/>
          <w:szCs w:val="24"/>
          <w:rtl/>
        </w:rPr>
      </w:pPr>
    </w:p>
    <w:p w:rsidR="00A224BB" w:rsidRPr="00553440" w:rsidRDefault="00A224BB" w:rsidP="00D97712">
      <w:pPr>
        <w:pStyle w:val="BodyText"/>
        <w:ind w:left="-2" w:right="-2"/>
        <w:jc w:val="both"/>
        <w:rPr>
          <w:b/>
          <w:bCs/>
          <w:szCs w:val="24"/>
        </w:rPr>
      </w:pPr>
      <w:r>
        <w:rPr>
          <w:b/>
          <w:bCs/>
          <w:szCs w:val="24"/>
        </w:rPr>
        <w:t>2.7  Data</w:t>
      </w:r>
      <w:r w:rsidRPr="00553440">
        <w:rPr>
          <w:b/>
          <w:bCs/>
          <w:szCs w:val="24"/>
        </w:rPr>
        <w:t xml:space="preserve"> Quality</w:t>
      </w:r>
    </w:p>
    <w:p w:rsidR="00A224BB" w:rsidRDefault="00A224BB" w:rsidP="00D97712">
      <w:pPr>
        <w:pStyle w:val="BodyText"/>
        <w:jc w:val="both"/>
        <w:rPr>
          <w:rFonts w:cs="Times New Roman"/>
          <w:szCs w:val="24"/>
        </w:rPr>
      </w:pPr>
      <w:r>
        <w:rPr>
          <w:rFonts w:cs="Times New Roman"/>
          <w:szCs w:val="24"/>
        </w:rPr>
        <w:t xml:space="preserve">The concept of data quality covers many aspects, starting from the initial planning of the survey to the dissemination of the results and how well users understand and use the data. </w:t>
      </w:r>
      <w:r>
        <w:rPr>
          <w:rFonts w:cs="Times New Roman"/>
          <w:szCs w:val="24"/>
        </w:rPr>
        <w:lastRenderedPageBreak/>
        <w:t xml:space="preserve">There are seven dimensions of statistical quality: relevance, accuracy, timeliness and punctuality, </w:t>
      </w:r>
      <w:r>
        <w:rPr>
          <w:szCs w:val="24"/>
        </w:rPr>
        <w:t>a</w:t>
      </w:r>
      <w:r w:rsidRPr="00B373CA">
        <w:rPr>
          <w:szCs w:val="24"/>
        </w:rPr>
        <w:t>ccessibility</w:t>
      </w:r>
      <w:r>
        <w:rPr>
          <w:szCs w:val="24"/>
        </w:rPr>
        <w:t xml:space="preserve"> and clarity, c</w:t>
      </w:r>
      <w:r w:rsidRPr="00B373CA">
        <w:rPr>
          <w:szCs w:val="24"/>
        </w:rPr>
        <w:t>omparability</w:t>
      </w:r>
      <w:r>
        <w:rPr>
          <w:rFonts w:cs="Times New Roman"/>
          <w:szCs w:val="24"/>
        </w:rPr>
        <w:t xml:space="preserve">, coherence and </w:t>
      </w:r>
      <w:r>
        <w:rPr>
          <w:szCs w:val="24"/>
        </w:rPr>
        <w:t>c</w:t>
      </w:r>
      <w:r w:rsidRPr="00B373CA">
        <w:rPr>
          <w:szCs w:val="24"/>
        </w:rPr>
        <w:t>ompleteness</w:t>
      </w:r>
      <w:r>
        <w:rPr>
          <w:rFonts w:cs="Times New Roman"/>
          <w:szCs w:val="24"/>
        </w:rPr>
        <w:t>.</w:t>
      </w:r>
    </w:p>
    <w:p w:rsidR="00E6438F" w:rsidRDefault="00E6438F" w:rsidP="00D97712">
      <w:pPr>
        <w:pStyle w:val="BodyText"/>
        <w:ind w:right="360"/>
        <w:jc w:val="both"/>
        <w:rPr>
          <w:szCs w:val="24"/>
          <w:lang w:eastAsia="en-US"/>
        </w:rPr>
      </w:pPr>
    </w:p>
    <w:p w:rsidR="00A224BB" w:rsidRDefault="00A224BB" w:rsidP="00D97712">
      <w:pPr>
        <w:pStyle w:val="BodyText"/>
        <w:ind w:right="360"/>
        <w:jc w:val="both"/>
        <w:rPr>
          <w:b/>
          <w:bCs/>
          <w:szCs w:val="24"/>
        </w:rPr>
      </w:pPr>
      <w:r>
        <w:rPr>
          <w:b/>
          <w:bCs/>
          <w:szCs w:val="24"/>
        </w:rPr>
        <w:t>2.8 Accuracy</w:t>
      </w:r>
    </w:p>
    <w:p w:rsidR="00A224BB" w:rsidRDefault="00A224BB" w:rsidP="00D97712">
      <w:pPr>
        <w:pStyle w:val="BodyText"/>
        <w:jc w:val="both"/>
      </w:pPr>
      <w:r>
        <w:t>This includes many aspects of the survey, mainly sampling errors due to the use of a sample, and also non sampling errors from workers and survey tools. It also includes the response rates in this survey and their effect on the assumptions.  This section includes:</w:t>
      </w:r>
    </w:p>
    <w:p w:rsidR="00AB0D30" w:rsidRDefault="00AB0D30" w:rsidP="00D97712">
      <w:pPr>
        <w:pStyle w:val="BodyText"/>
        <w:ind w:right="-2"/>
        <w:jc w:val="both"/>
        <w:rPr>
          <w:b/>
          <w:bCs/>
        </w:rPr>
      </w:pPr>
    </w:p>
    <w:p w:rsidR="00A224BB" w:rsidRDefault="00A224BB" w:rsidP="00D97712">
      <w:pPr>
        <w:pStyle w:val="BodyText"/>
        <w:ind w:right="-2"/>
        <w:jc w:val="both"/>
        <w:rPr>
          <w:b/>
          <w:bCs/>
        </w:rPr>
      </w:pPr>
      <w:r>
        <w:rPr>
          <w:b/>
          <w:bCs/>
        </w:rPr>
        <w:t>1.  Sampling Errors:</w:t>
      </w:r>
    </w:p>
    <w:p w:rsidR="006C76A9" w:rsidRDefault="00A224BB" w:rsidP="00F50474">
      <w:pPr>
        <w:autoSpaceDE w:val="0"/>
        <w:autoSpaceDN w:val="0"/>
        <w:bidi w:val="0"/>
        <w:adjustRightInd w:val="0"/>
        <w:jc w:val="both"/>
        <w:rPr>
          <w:sz w:val="24"/>
          <w:szCs w:val="24"/>
        </w:rPr>
      </w:pPr>
      <w:r>
        <w:rPr>
          <w:sz w:val="24"/>
          <w:szCs w:val="24"/>
        </w:rPr>
        <w:t xml:space="preserve">Data of this survey may be affected by sampling errors due to use of a sample </w:t>
      </w:r>
      <w:r w:rsidR="00325293">
        <w:rPr>
          <w:sz w:val="24"/>
          <w:szCs w:val="24"/>
        </w:rPr>
        <w:t>rather than</w:t>
      </w:r>
      <w:r w:rsidRPr="00A8571B">
        <w:rPr>
          <w:sz w:val="24"/>
          <w:szCs w:val="24"/>
        </w:rPr>
        <w:t xml:space="preserve"> a complete enumeration.</w:t>
      </w:r>
      <w:r>
        <w:rPr>
          <w:sz w:val="24"/>
          <w:szCs w:val="24"/>
        </w:rPr>
        <w:t xml:space="preserve"> Therefore, certain differences are expected in comparison with the real values obtained through censuses.</w:t>
      </w:r>
      <w:r w:rsidR="00325293">
        <w:rPr>
          <w:sz w:val="24"/>
          <w:szCs w:val="24"/>
        </w:rPr>
        <w:t xml:space="preserve"> </w:t>
      </w:r>
      <w:r>
        <w:rPr>
          <w:sz w:val="24"/>
          <w:szCs w:val="24"/>
        </w:rPr>
        <w:t xml:space="preserve"> Variances were calculated for the most important indicators and the variance table is attached with the final report. There is no problem with the dissemination of results on national</w:t>
      </w:r>
      <w:r w:rsidR="006C76A9">
        <w:rPr>
          <w:sz w:val="24"/>
          <w:szCs w:val="24"/>
        </w:rPr>
        <w:t>.</w:t>
      </w:r>
      <w:r>
        <w:rPr>
          <w:sz w:val="24"/>
          <w:szCs w:val="24"/>
        </w:rPr>
        <w:t xml:space="preserve"> </w:t>
      </w:r>
    </w:p>
    <w:p w:rsidR="006C76A9" w:rsidRDefault="006C76A9" w:rsidP="006C76A9">
      <w:pPr>
        <w:autoSpaceDE w:val="0"/>
        <w:autoSpaceDN w:val="0"/>
        <w:adjustRightInd w:val="0"/>
        <w:jc w:val="right"/>
        <w:rPr>
          <w:sz w:val="24"/>
          <w:szCs w:val="24"/>
        </w:rPr>
      </w:pPr>
    </w:p>
    <w:p w:rsidR="006C76A9" w:rsidRPr="00FC2C0E" w:rsidRDefault="006C76A9" w:rsidP="006C76A9">
      <w:pPr>
        <w:jc w:val="center"/>
        <w:rPr>
          <w:rFonts w:ascii="Arial" w:hAnsi="Arial" w:cs="Arial"/>
          <w:b/>
          <w:bCs/>
          <w:color w:val="FF0000"/>
          <w:sz w:val="22"/>
          <w:szCs w:val="22"/>
          <w:lang w:bidi="ar-LB"/>
        </w:rPr>
      </w:pPr>
      <w:r w:rsidRPr="00FC2C0E">
        <w:rPr>
          <w:rFonts w:ascii="Arial" w:hAnsi="Arial" w:cs="Arial"/>
          <w:b/>
          <w:bCs/>
          <w:color w:val="000000"/>
          <w:sz w:val="22"/>
          <w:szCs w:val="22"/>
          <w:lang w:bidi="ar-LB"/>
        </w:rPr>
        <w:t>Summary for Variance Calculation for Main Indictors</w:t>
      </w:r>
    </w:p>
    <w:p w:rsidR="006C76A9" w:rsidRPr="00B31B95" w:rsidRDefault="006C76A9" w:rsidP="006C76A9">
      <w:pPr>
        <w:jc w:val="center"/>
        <w:rPr>
          <w:rFonts w:cs="Simplified Arabic"/>
          <w:b/>
          <w:bCs/>
          <w:color w:val="FF0000"/>
          <w:sz w:val="10"/>
          <w:szCs w:val="10"/>
        </w:rPr>
      </w:pPr>
    </w:p>
    <w:tbl>
      <w:tblPr>
        <w:tblpPr w:leftFromText="180" w:rightFromText="180" w:vertAnchor="text" w:tblpXSpec="center" w:tblpY="1"/>
        <w:tblOverlap w:val="neve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3052"/>
        <w:gridCol w:w="1025"/>
        <w:gridCol w:w="1134"/>
        <w:gridCol w:w="709"/>
        <w:gridCol w:w="842"/>
        <w:gridCol w:w="829"/>
        <w:gridCol w:w="1481"/>
      </w:tblGrid>
      <w:tr w:rsidR="00BA4DAD" w:rsidRPr="005B42C1" w:rsidTr="009B4D41">
        <w:trPr>
          <w:trHeight w:val="340"/>
          <w:jc w:val="center"/>
        </w:trPr>
        <w:tc>
          <w:tcPr>
            <w:tcW w:w="3052" w:type="dxa"/>
            <w:vMerge w:val="restart"/>
            <w:tcBorders>
              <w:top w:val="single" w:sz="4" w:space="0" w:color="auto"/>
              <w:bottom w:val="single" w:sz="4" w:space="0" w:color="auto"/>
              <w:right w:val="single" w:sz="4" w:space="0" w:color="auto"/>
            </w:tcBorders>
            <w:shd w:val="clear" w:color="auto" w:fill="auto"/>
            <w:vAlign w:val="center"/>
            <w:hideMark/>
          </w:tcPr>
          <w:p w:rsidR="00BA4DAD" w:rsidRPr="005B42C1" w:rsidRDefault="00BA4DAD" w:rsidP="00116B95">
            <w:pPr>
              <w:bidi w:val="0"/>
              <w:jc w:val="center"/>
              <w:rPr>
                <w:rFonts w:ascii="Arial" w:hAnsi="Arial" w:cs="Arial"/>
                <w:b/>
                <w:bCs/>
                <w:sz w:val="18"/>
                <w:szCs w:val="18"/>
              </w:rPr>
            </w:pPr>
            <w:r w:rsidRPr="005B42C1">
              <w:rPr>
                <w:rFonts w:ascii="Arial" w:hAnsi="Arial" w:cs="Arial"/>
                <w:b/>
                <w:bCs/>
                <w:sz w:val="18"/>
                <w:szCs w:val="18"/>
              </w:rPr>
              <w:t>Indicator</w:t>
            </w:r>
          </w:p>
        </w:tc>
        <w:tc>
          <w:tcPr>
            <w:tcW w:w="10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A4DAD" w:rsidRPr="005B42C1" w:rsidRDefault="00BA4DAD" w:rsidP="00116B95">
            <w:pPr>
              <w:bidi w:val="0"/>
              <w:jc w:val="center"/>
              <w:rPr>
                <w:rFonts w:ascii="Arial" w:hAnsi="Arial" w:cs="Arial"/>
                <w:b/>
                <w:bCs/>
                <w:sz w:val="18"/>
                <w:szCs w:val="18"/>
              </w:rPr>
            </w:pPr>
            <w:r w:rsidRPr="005B42C1">
              <w:rPr>
                <w:rFonts w:ascii="Arial" w:hAnsi="Arial" w:cs="Arial"/>
                <w:b/>
                <w:bCs/>
                <w:sz w:val="18"/>
                <w:szCs w:val="18"/>
              </w:rPr>
              <w:t>Estimate</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A4DAD" w:rsidRPr="005B42C1" w:rsidRDefault="00BA4DAD" w:rsidP="00116B95">
            <w:pPr>
              <w:bidi w:val="0"/>
              <w:jc w:val="center"/>
              <w:rPr>
                <w:rFonts w:ascii="Arial" w:hAnsi="Arial" w:cs="Arial"/>
                <w:b/>
                <w:bCs/>
                <w:sz w:val="18"/>
                <w:szCs w:val="18"/>
              </w:rPr>
            </w:pPr>
            <w:r w:rsidRPr="005B42C1">
              <w:rPr>
                <w:rFonts w:ascii="Arial" w:hAnsi="Arial" w:cs="Arial"/>
                <w:b/>
                <w:bCs/>
                <w:sz w:val="18"/>
                <w:szCs w:val="18"/>
              </w:rPr>
              <w:t>Standard Error</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A4DAD" w:rsidRPr="005B42C1" w:rsidRDefault="00BA4DAD" w:rsidP="00116B95">
            <w:pPr>
              <w:bidi w:val="0"/>
              <w:jc w:val="center"/>
              <w:rPr>
                <w:rFonts w:ascii="Arial" w:hAnsi="Arial" w:cs="Arial"/>
                <w:b/>
                <w:bCs/>
                <w:sz w:val="18"/>
                <w:szCs w:val="18"/>
              </w:rPr>
            </w:pPr>
            <w:r w:rsidRPr="005B42C1">
              <w:rPr>
                <w:rFonts w:ascii="Arial" w:hAnsi="Arial" w:cs="Arial"/>
                <w:b/>
                <w:bCs/>
                <w:sz w:val="18"/>
                <w:szCs w:val="18"/>
              </w:rPr>
              <w:t>C.V%</w:t>
            </w:r>
          </w:p>
        </w:tc>
        <w:tc>
          <w:tcPr>
            <w:tcW w:w="16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A4DAD" w:rsidRPr="005B42C1" w:rsidRDefault="00BA4DAD" w:rsidP="00116B95">
            <w:pPr>
              <w:bidi w:val="0"/>
              <w:jc w:val="center"/>
              <w:rPr>
                <w:rFonts w:ascii="Arial" w:hAnsi="Arial" w:cs="Arial"/>
                <w:b/>
                <w:bCs/>
                <w:sz w:val="18"/>
                <w:szCs w:val="18"/>
              </w:rPr>
            </w:pPr>
            <w:r w:rsidRPr="005B42C1">
              <w:rPr>
                <w:rFonts w:ascii="Arial" w:hAnsi="Arial" w:cs="Arial"/>
                <w:b/>
                <w:bCs/>
                <w:sz w:val="18"/>
                <w:szCs w:val="18"/>
              </w:rPr>
              <w:t>95% Confidence Interval</w:t>
            </w:r>
          </w:p>
        </w:tc>
        <w:tc>
          <w:tcPr>
            <w:tcW w:w="1481" w:type="dxa"/>
            <w:vMerge w:val="restart"/>
            <w:tcBorders>
              <w:top w:val="single" w:sz="4" w:space="0" w:color="auto"/>
              <w:left w:val="single" w:sz="4" w:space="0" w:color="auto"/>
              <w:bottom w:val="single" w:sz="4" w:space="0" w:color="auto"/>
            </w:tcBorders>
            <w:shd w:val="clear" w:color="auto" w:fill="auto"/>
            <w:vAlign w:val="center"/>
            <w:hideMark/>
          </w:tcPr>
          <w:p w:rsidR="00BA4DAD" w:rsidRPr="005B42C1" w:rsidRDefault="00BA4DAD" w:rsidP="00116B95">
            <w:pPr>
              <w:bidi w:val="0"/>
              <w:jc w:val="center"/>
              <w:rPr>
                <w:rFonts w:ascii="Arial" w:hAnsi="Arial" w:cs="Arial"/>
                <w:b/>
                <w:bCs/>
                <w:sz w:val="18"/>
                <w:szCs w:val="18"/>
              </w:rPr>
            </w:pPr>
            <w:r w:rsidRPr="005B42C1">
              <w:rPr>
                <w:rFonts w:ascii="Arial" w:hAnsi="Arial" w:cs="Arial"/>
                <w:b/>
                <w:bCs/>
                <w:sz w:val="18"/>
                <w:szCs w:val="18"/>
              </w:rPr>
              <w:t>Number of Observations</w:t>
            </w:r>
          </w:p>
        </w:tc>
      </w:tr>
      <w:tr w:rsidR="00BA4DAD" w:rsidRPr="005B42C1" w:rsidTr="009B4D41">
        <w:trPr>
          <w:trHeight w:val="340"/>
          <w:jc w:val="center"/>
        </w:trPr>
        <w:tc>
          <w:tcPr>
            <w:tcW w:w="3052" w:type="dxa"/>
            <w:vMerge/>
            <w:tcBorders>
              <w:top w:val="single" w:sz="4" w:space="0" w:color="auto"/>
              <w:bottom w:val="single" w:sz="4" w:space="0" w:color="auto"/>
              <w:right w:val="single" w:sz="4" w:space="0" w:color="auto"/>
            </w:tcBorders>
            <w:vAlign w:val="center"/>
            <w:hideMark/>
          </w:tcPr>
          <w:p w:rsidR="00BA4DAD" w:rsidRPr="005B42C1" w:rsidRDefault="00BA4DAD" w:rsidP="00116B95">
            <w:pPr>
              <w:bidi w:val="0"/>
              <w:jc w:val="center"/>
              <w:rPr>
                <w:rFonts w:ascii="Arial" w:hAnsi="Arial" w:cs="Arial"/>
                <w:b/>
                <w:bCs/>
                <w:sz w:val="18"/>
                <w:szCs w:val="18"/>
              </w:rPr>
            </w:pPr>
          </w:p>
        </w:tc>
        <w:tc>
          <w:tcPr>
            <w:tcW w:w="1025" w:type="dxa"/>
            <w:vMerge/>
            <w:tcBorders>
              <w:top w:val="single" w:sz="4" w:space="0" w:color="auto"/>
              <w:left w:val="single" w:sz="4" w:space="0" w:color="auto"/>
              <w:bottom w:val="single" w:sz="4" w:space="0" w:color="auto"/>
              <w:right w:val="single" w:sz="4" w:space="0" w:color="auto"/>
            </w:tcBorders>
            <w:vAlign w:val="center"/>
            <w:hideMark/>
          </w:tcPr>
          <w:p w:rsidR="00BA4DAD" w:rsidRPr="005B42C1" w:rsidRDefault="00BA4DAD" w:rsidP="00116B95">
            <w:pPr>
              <w:bidi w:val="0"/>
              <w:jc w:val="center"/>
              <w:rPr>
                <w:rFonts w:ascii="Arial" w:hAnsi="Arial" w:cs="Arial"/>
                <w:b/>
                <w:bC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A4DAD" w:rsidRPr="005B42C1" w:rsidRDefault="00BA4DAD" w:rsidP="00116B95">
            <w:pPr>
              <w:bidi w:val="0"/>
              <w:jc w:val="center"/>
              <w:rPr>
                <w:rFonts w:ascii="Arial" w:hAnsi="Arial" w:cs="Arial"/>
                <w:b/>
                <w:bC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A4DAD" w:rsidRPr="005B42C1" w:rsidRDefault="00BA4DAD" w:rsidP="00116B95">
            <w:pPr>
              <w:bidi w:val="0"/>
              <w:jc w:val="center"/>
              <w:rPr>
                <w:rFonts w:ascii="Arial" w:hAnsi="Arial" w:cs="Arial"/>
                <w:b/>
                <w:bCs/>
                <w:sz w:val="18"/>
                <w:szCs w:val="18"/>
              </w:rPr>
            </w:pP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4DAD" w:rsidRPr="005B42C1" w:rsidRDefault="00BA4DAD" w:rsidP="00116B95">
            <w:pPr>
              <w:bidi w:val="0"/>
              <w:jc w:val="center"/>
              <w:rPr>
                <w:rFonts w:ascii="Arial" w:hAnsi="Arial" w:cs="Arial"/>
                <w:sz w:val="18"/>
                <w:szCs w:val="18"/>
              </w:rPr>
            </w:pPr>
            <w:r w:rsidRPr="005B42C1">
              <w:rPr>
                <w:rFonts w:ascii="Arial" w:hAnsi="Arial" w:cs="Arial"/>
                <w:sz w:val="18"/>
                <w:szCs w:val="18"/>
              </w:rPr>
              <w:t>Lower</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4DAD" w:rsidRPr="005B42C1" w:rsidRDefault="00BA4DAD" w:rsidP="00116B95">
            <w:pPr>
              <w:bidi w:val="0"/>
              <w:jc w:val="center"/>
              <w:rPr>
                <w:rFonts w:ascii="Arial" w:hAnsi="Arial" w:cs="Arial"/>
                <w:sz w:val="18"/>
                <w:szCs w:val="18"/>
              </w:rPr>
            </w:pPr>
            <w:r w:rsidRPr="005B42C1">
              <w:rPr>
                <w:rFonts w:ascii="Arial" w:hAnsi="Arial" w:cs="Arial"/>
                <w:sz w:val="18"/>
                <w:szCs w:val="18"/>
              </w:rPr>
              <w:t>Upper</w:t>
            </w:r>
          </w:p>
        </w:tc>
        <w:tc>
          <w:tcPr>
            <w:tcW w:w="1481" w:type="dxa"/>
            <w:vMerge/>
            <w:tcBorders>
              <w:top w:val="single" w:sz="4" w:space="0" w:color="auto"/>
              <w:left w:val="single" w:sz="4" w:space="0" w:color="auto"/>
              <w:bottom w:val="single" w:sz="4" w:space="0" w:color="auto"/>
            </w:tcBorders>
            <w:vAlign w:val="center"/>
            <w:hideMark/>
          </w:tcPr>
          <w:p w:rsidR="00BA4DAD" w:rsidRPr="005B42C1" w:rsidRDefault="00BA4DAD" w:rsidP="00116B95">
            <w:pPr>
              <w:bidi w:val="0"/>
              <w:jc w:val="center"/>
              <w:rPr>
                <w:rFonts w:ascii="Arial" w:hAnsi="Arial" w:cs="Arial"/>
                <w:b/>
                <w:bCs/>
                <w:sz w:val="18"/>
                <w:szCs w:val="18"/>
              </w:rPr>
            </w:pPr>
          </w:p>
        </w:tc>
      </w:tr>
      <w:tr w:rsidR="00DF562C" w:rsidRPr="005B42C1" w:rsidTr="009B4D41">
        <w:trPr>
          <w:trHeight w:val="340"/>
          <w:jc w:val="center"/>
        </w:trPr>
        <w:tc>
          <w:tcPr>
            <w:tcW w:w="3052" w:type="dxa"/>
            <w:tcBorders>
              <w:top w:val="single" w:sz="4" w:space="0" w:color="auto"/>
              <w:bottom w:val="nil"/>
              <w:right w:val="single" w:sz="4" w:space="0" w:color="auto"/>
            </w:tcBorders>
            <w:shd w:val="clear" w:color="auto" w:fill="auto"/>
            <w:vAlign w:val="center"/>
            <w:hideMark/>
          </w:tcPr>
          <w:p w:rsidR="00DF562C" w:rsidRPr="005B42C1" w:rsidRDefault="00DF562C" w:rsidP="00383C20">
            <w:pPr>
              <w:bidi w:val="0"/>
              <w:rPr>
                <w:rFonts w:ascii="Arial" w:hAnsi="Arial" w:cs="Arial"/>
                <w:sz w:val="18"/>
                <w:szCs w:val="18"/>
              </w:rPr>
            </w:pPr>
            <w:r w:rsidRPr="005B42C1">
              <w:rPr>
                <w:rFonts w:ascii="Arial" w:hAnsi="Arial" w:cs="Arial"/>
                <w:sz w:val="18"/>
                <w:szCs w:val="18"/>
              </w:rPr>
              <w:t>Percentage of households who have a garden  in Palestine</w:t>
            </w:r>
          </w:p>
        </w:tc>
        <w:tc>
          <w:tcPr>
            <w:tcW w:w="1025" w:type="dxa"/>
            <w:tcBorders>
              <w:top w:val="single" w:sz="4" w:space="0" w:color="auto"/>
              <w:left w:val="single" w:sz="4" w:space="0" w:color="auto"/>
            </w:tcBorders>
            <w:shd w:val="clear" w:color="auto" w:fill="auto"/>
            <w:noWrap/>
            <w:vAlign w:val="center"/>
            <w:hideMark/>
          </w:tcPr>
          <w:p w:rsidR="00DF562C" w:rsidRPr="005B42C1" w:rsidRDefault="00DF562C" w:rsidP="00383C20">
            <w:pPr>
              <w:rPr>
                <w:rFonts w:ascii="Arial" w:hAnsi="Arial" w:cs="Arial"/>
                <w:sz w:val="18"/>
                <w:szCs w:val="18"/>
              </w:rPr>
            </w:pPr>
            <w:r w:rsidRPr="005B42C1">
              <w:rPr>
                <w:rFonts w:ascii="Arial" w:hAnsi="Arial" w:cs="Arial"/>
                <w:sz w:val="18"/>
                <w:szCs w:val="18"/>
              </w:rPr>
              <w:t>27.4</w:t>
            </w:r>
          </w:p>
        </w:tc>
        <w:tc>
          <w:tcPr>
            <w:tcW w:w="1134" w:type="dxa"/>
            <w:tcBorders>
              <w:top w:val="single" w:sz="4" w:space="0" w:color="auto"/>
            </w:tcBorders>
            <w:shd w:val="clear" w:color="auto" w:fill="auto"/>
            <w:noWrap/>
            <w:vAlign w:val="center"/>
            <w:hideMark/>
          </w:tcPr>
          <w:p w:rsidR="00DF562C" w:rsidRPr="005B42C1" w:rsidRDefault="00383C20" w:rsidP="00383C20">
            <w:pPr>
              <w:rPr>
                <w:rFonts w:ascii="Arial" w:hAnsi="Arial" w:cs="Arial"/>
                <w:sz w:val="18"/>
                <w:szCs w:val="18"/>
              </w:rPr>
            </w:pPr>
            <w:r>
              <w:rPr>
                <w:rFonts w:ascii="Arial" w:hAnsi="Arial" w:cs="Arial"/>
                <w:sz w:val="18"/>
                <w:szCs w:val="18"/>
              </w:rPr>
              <w:t>0.9</w:t>
            </w:r>
          </w:p>
        </w:tc>
        <w:tc>
          <w:tcPr>
            <w:tcW w:w="709" w:type="dxa"/>
            <w:tcBorders>
              <w:top w:val="single" w:sz="4" w:space="0" w:color="auto"/>
            </w:tcBorders>
            <w:shd w:val="clear" w:color="auto" w:fill="auto"/>
            <w:noWrap/>
            <w:vAlign w:val="center"/>
            <w:hideMark/>
          </w:tcPr>
          <w:p w:rsidR="00DF562C" w:rsidRDefault="00DF562C" w:rsidP="00383C20">
            <w:pPr>
              <w:rPr>
                <w:rFonts w:ascii="Arial" w:hAnsi="Arial" w:cs="Arial"/>
                <w:noProof/>
                <w:color w:val="000000" w:themeColor="text1"/>
                <w:sz w:val="18"/>
                <w:szCs w:val="18"/>
              </w:rPr>
            </w:pPr>
            <w:r>
              <w:rPr>
                <w:rFonts w:ascii="Arial" w:hAnsi="Arial" w:cs="Arial"/>
                <w:color w:val="000000" w:themeColor="text1"/>
                <w:sz w:val="18"/>
                <w:szCs w:val="18"/>
              </w:rPr>
              <w:t>3.3</w:t>
            </w:r>
          </w:p>
        </w:tc>
        <w:tc>
          <w:tcPr>
            <w:tcW w:w="842" w:type="dxa"/>
            <w:tcBorders>
              <w:top w:val="single" w:sz="4" w:space="0" w:color="auto"/>
            </w:tcBorders>
            <w:shd w:val="clear" w:color="auto" w:fill="auto"/>
            <w:noWrap/>
            <w:vAlign w:val="center"/>
            <w:hideMark/>
          </w:tcPr>
          <w:p w:rsidR="00DF562C" w:rsidRPr="005B42C1" w:rsidRDefault="00DF562C" w:rsidP="00383C20">
            <w:pPr>
              <w:rPr>
                <w:rFonts w:ascii="Arial" w:hAnsi="Arial" w:cs="Arial"/>
                <w:sz w:val="18"/>
                <w:szCs w:val="18"/>
              </w:rPr>
            </w:pPr>
            <w:r w:rsidRPr="005B42C1">
              <w:rPr>
                <w:rFonts w:ascii="Arial" w:hAnsi="Arial" w:cs="Arial"/>
                <w:sz w:val="18"/>
                <w:szCs w:val="18"/>
              </w:rPr>
              <w:t>25.7</w:t>
            </w:r>
          </w:p>
        </w:tc>
        <w:tc>
          <w:tcPr>
            <w:tcW w:w="829" w:type="dxa"/>
            <w:tcBorders>
              <w:top w:val="single" w:sz="4" w:space="0" w:color="auto"/>
            </w:tcBorders>
            <w:shd w:val="clear" w:color="auto" w:fill="auto"/>
            <w:noWrap/>
            <w:vAlign w:val="center"/>
            <w:hideMark/>
          </w:tcPr>
          <w:p w:rsidR="00DF562C" w:rsidRPr="005B42C1" w:rsidRDefault="00DF562C" w:rsidP="00383C20">
            <w:pPr>
              <w:rPr>
                <w:rFonts w:ascii="Arial" w:hAnsi="Arial" w:cs="Arial"/>
                <w:sz w:val="18"/>
                <w:szCs w:val="18"/>
              </w:rPr>
            </w:pPr>
            <w:r w:rsidRPr="005B42C1">
              <w:rPr>
                <w:rFonts w:ascii="Arial" w:hAnsi="Arial" w:cs="Arial"/>
                <w:sz w:val="18"/>
                <w:szCs w:val="18"/>
              </w:rPr>
              <w:t>29.3</w:t>
            </w:r>
          </w:p>
        </w:tc>
        <w:tc>
          <w:tcPr>
            <w:tcW w:w="1481" w:type="dxa"/>
            <w:tcBorders>
              <w:top w:val="single" w:sz="4" w:space="0" w:color="auto"/>
            </w:tcBorders>
            <w:shd w:val="clear" w:color="auto" w:fill="auto"/>
            <w:noWrap/>
            <w:vAlign w:val="center"/>
            <w:hideMark/>
          </w:tcPr>
          <w:p w:rsidR="00DF562C" w:rsidRPr="005B42C1" w:rsidRDefault="00DF562C" w:rsidP="00383C20">
            <w:pPr>
              <w:rPr>
                <w:rFonts w:ascii="Arial" w:hAnsi="Arial" w:cs="Arial"/>
                <w:sz w:val="18"/>
                <w:szCs w:val="18"/>
              </w:rPr>
            </w:pPr>
            <w:r w:rsidRPr="005B42C1">
              <w:rPr>
                <w:rFonts w:ascii="Arial" w:hAnsi="Arial" w:cs="Arial"/>
                <w:sz w:val="18"/>
                <w:szCs w:val="18"/>
              </w:rPr>
              <w:t>1,855</w:t>
            </w:r>
          </w:p>
        </w:tc>
      </w:tr>
      <w:tr w:rsidR="00DF562C" w:rsidRPr="005B42C1" w:rsidTr="009B4D41">
        <w:trPr>
          <w:trHeight w:val="340"/>
          <w:jc w:val="center"/>
        </w:trPr>
        <w:tc>
          <w:tcPr>
            <w:tcW w:w="3052" w:type="dxa"/>
            <w:tcBorders>
              <w:top w:val="nil"/>
              <w:bottom w:val="nil"/>
              <w:right w:val="single" w:sz="4" w:space="0" w:color="auto"/>
            </w:tcBorders>
            <w:shd w:val="clear" w:color="auto" w:fill="auto"/>
            <w:vAlign w:val="center"/>
            <w:hideMark/>
          </w:tcPr>
          <w:p w:rsidR="00DF562C" w:rsidRPr="005B42C1" w:rsidRDefault="00DF562C" w:rsidP="00383C20">
            <w:pPr>
              <w:bidi w:val="0"/>
              <w:rPr>
                <w:rFonts w:ascii="Arial" w:hAnsi="Arial" w:cs="Arial"/>
                <w:sz w:val="18"/>
                <w:szCs w:val="18"/>
              </w:rPr>
            </w:pPr>
            <w:r w:rsidRPr="005B42C1">
              <w:rPr>
                <w:rFonts w:ascii="Arial" w:hAnsi="Arial" w:cs="Arial"/>
                <w:sz w:val="18"/>
                <w:szCs w:val="18"/>
              </w:rPr>
              <w:t>Percentage of households who do not have a garden  in Palestine</w:t>
            </w:r>
          </w:p>
        </w:tc>
        <w:tc>
          <w:tcPr>
            <w:tcW w:w="1025" w:type="dxa"/>
            <w:tcBorders>
              <w:left w:val="single" w:sz="4" w:space="0" w:color="auto"/>
            </w:tcBorders>
            <w:shd w:val="clear" w:color="auto" w:fill="auto"/>
            <w:noWrap/>
            <w:vAlign w:val="center"/>
            <w:hideMark/>
          </w:tcPr>
          <w:p w:rsidR="00DF562C" w:rsidRPr="005B42C1" w:rsidRDefault="00DF562C" w:rsidP="00383C20">
            <w:pPr>
              <w:rPr>
                <w:rFonts w:ascii="Arial" w:hAnsi="Arial" w:cs="Arial"/>
                <w:sz w:val="18"/>
                <w:szCs w:val="18"/>
              </w:rPr>
            </w:pPr>
            <w:r w:rsidRPr="005B42C1">
              <w:rPr>
                <w:rFonts w:ascii="Arial" w:hAnsi="Arial" w:cs="Arial"/>
                <w:sz w:val="18"/>
                <w:szCs w:val="18"/>
              </w:rPr>
              <w:t>72.6</w:t>
            </w:r>
          </w:p>
        </w:tc>
        <w:tc>
          <w:tcPr>
            <w:tcW w:w="1134" w:type="dxa"/>
            <w:shd w:val="clear" w:color="auto" w:fill="auto"/>
            <w:noWrap/>
            <w:vAlign w:val="center"/>
            <w:hideMark/>
          </w:tcPr>
          <w:p w:rsidR="00DF562C" w:rsidRPr="005B42C1" w:rsidRDefault="00383C20" w:rsidP="00383C20">
            <w:pPr>
              <w:rPr>
                <w:rFonts w:ascii="Arial" w:hAnsi="Arial" w:cs="Arial"/>
                <w:sz w:val="18"/>
                <w:szCs w:val="18"/>
              </w:rPr>
            </w:pPr>
            <w:r>
              <w:rPr>
                <w:rFonts w:ascii="Arial" w:hAnsi="Arial" w:cs="Arial"/>
                <w:sz w:val="18"/>
                <w:szCs w:val="18"/>
              </w:rPr>
              <w:t>0.9</w:t>
            </w:r>
          </w:p>
        </w:tc>
        <w:tc>
          <w:tcPr>
            <w:tcW w:w="709" w:type="dxa"/>
            <w:shd w:val="clear" w:color="auto" w:fill="auto"/>
            <w:noWrap/>
            <w:vAlign w:val="center"/>
            <w:hideMark/>
          </w:tcPr>
          <w:p w:rsidR="00DF562C" w:rsidRDefault="00DF562C" w:rsidP="00383C20">
            <w:pPr>
              <w:rPr>
                <w:rFonts w:ascii="Arial" w:hAnsi="Arial" w:cs="Arial"/>
                <w:noProof/>
                <w:color w:val="000000" w:themeColor="text1"/>
                <w:sz w:val="18"/>
                <w:szCs w:val="18"/>
              </w:rPr>
            </w:pPr>
            <w:r>
              <w:rPr>
                <w:rFonts w:ascii="Arial" w:hAnsi="Arial" w:cs="Arial"/>
                <w:color w:val="000000" w:themeColor="text1"/>
                <w:sz w:val="18"/>
                <w:szCs w:val="18"/>
              </w:rPr>
              <w:t>1.2</w:t>
            </w:r>
          </w:p>
        </w:tc>
        <w:tc>
          <w:tcPr>
            <w:tcW w:w="842" w:type="dxa"/>
            <w:shd w:val="clear" w:color="auto" w:fill="auto"/>
            <w:noWrap/>
            <w:vAlign w:val="center"/>
            <w:hideMark/>
          </w:tcPr>
          <w:p w:rsidR="00DF562C" w:rsidRPr="005B42C1" w:rsidRDefault="00DF562C" w:rsidP="00383C20">
            <w:pPr>
              <w:rPr>
                <w:rFonts w:ascii="Arial" w:hAnsi="Arial" w:cs="Arial"/>
                <w:sz w:val="18"/>
                <w:szCs w:val="18"/>
              </w:rPr>
            </w:pPr>
            <w:r w:rsidRPr="005B42C1">
              <w:rPr>
                <w:rFonts w:ascii="Arial" w:hAnsi="Arial" w:cs="Arial"/>
                <w:sz w:val="18"/>
                <w:szCs w:val="18"/>
              </w:rPr>
              <w:t>70.7</w:t>
            </w:r>
          </w:p>
        </w:tc>
        <w:tc>
          <w:tcPr>
            <w:tcW w:w="829" w:type="dxa"/>
            <w:shd w:val="clear" w:color="auto" w:fill="auto"/>
            <w:noWrap/>
            <w:vAlign w:val="center"/>
            <w:hideMark/>
          </w:tcPr>
          <w:p w:rsidR="00DF562C" w:rsidRPr="005B42C1" w:rsidRDefault="00DF562C" w:rsidP="00383C20">
            <w:pPr>
              <w:rPr>
                <w:rFonts w:ascii="Arial" w:hAnsi="Arial" w:cs="Arial"/>
                <w:sz w:val="18"/>
                <w:szCs w:val="18"/>
              </w:rPr>
            </w:pPr>
            <w:r w:rsidRPr="005B42C1">
              <w:rPr>
                <w:rFonts w:ascii="Arial" w:hAnsi="Arial" w:cs="Arial"/>
                <w:sz w:val="18"/>
                <w:szCs w:val="18"/>
              </w:rPr>
              <w:t>74.3</w:t>
            </w:r>
          </w:p>
        </w:tc>
        <w:tc>
          <w:tcPr>
            <w:tcW w:w="1481" w:type="dxa"/>
            <w:shd w:val="clear" w:color="auto" w:fill="auto"/>
            <w:noWrap/>
            <w:vAlign w:val="center"/>
            <w:hideMark/>
          </w:tcPr>
          <w:p w:rsidR="00DF562C" w:rsidRPr="005B42C1" w:rsidRDefault="00DF562C" w:rsidP="00383C20">
            <w:pPr>
              <w:rPr>
                <w:rFonts w:ascii="Arial" w:hAnsi="Arial" w:cs="Arial"/>
                <w:sz w:val="18"/>
                <w:szCs w:val="18"/>
                <w:rtl/>
              </w:rPr>
            </w:pPr>
            <w:r w:rsidRPr="005B42C1">
              <w:rPr>
                <w:rFonts w:ascii="Arial" w:hAnsi="Arial" w:cs="Arial"/>
                <w:sz w:val="18"/>
                <w:szCs w:val="18"/>
              </w:rPr>
              <w:t>4,749</w:t>
            </w:r>
          </w:p>
        </w:tc>
      </w:tr>
      <w:tr w:rsidR="00DF562C" w:rsidRPr="005B42C1" w:rsidTr="009B4D41">
        <w:trPr>
          <w:trHeight w:val="340"/>
          <w:jc w:val="center"/>
        </w:trPr>
        <w:tc>
          <w:tcPr>
            <w:tcW w:w="3052" w:type="dxa"/>
            <w:tcBorders>
              <w:top w:val="nil"/>
              <w:bottom w:val="nil"/>
              <w:right w:val="single" w:sz="4" w:space="0" w:color="auto"/>
            </w:tcBorders>
            <w:shd w:val="clear" w:color="auto" w:fill="auto"/>
            <w:vAlign w:val="center"/>
            <w:hideMark/>
          </w:tcPr>
          <w:p w:rsidR="00DF562C" w:rsidRPr="005B42C1" w:rsidRDefault="00DF562C" w:rsidP="00383C20">
            <w:pPr>
              <w:bidi w:val="0"/>
              <w:rPr>
                <w:rFonts w:ascii="Arial" w:hAnsi="Arial" w:cs="Arial"/>
                <w:sz w:val="18"/>
                <w:szCs w:val="18"/>
                <w:rtl/>
              </w:rPr>
            </w:pPr>
            <w:r w:rsidRPr="005B42C1">
              <w:rPr>
                <w:rFonts w:ascii="Arial" w:hAnsi="Arial" w:cs="Arial"/>
                <w:sz w:val="18"/>
                <w:szCs w:val="18"/>
              </w:rPr>
              <w:t xml:space="preserve">Percentage of households who have a garden in Palestine and </w:t>
            </w:r>
            <w:r>
              <w:rPr>
                <w:rFonts w:ascii="Arial" w:hAnsi="Arial" w:cs="Arial"/>
                <w:sz w:val="18"/>
                <w:szCs w:val="18"/>
              </w:rPr>
              <w:t xml:space="preserve">utilized </w:t>
            </w:r>
            <w:r w:rsidRPr="005B42C1">
              <w:rPr>
                <w:rFonts w:ascii="Arial" w:hAnsi="Arial" w:cs="Arial"/>
                <w:sz w:val="18"/>
                <w:szCs w:val="18"/>
              </w:rPr>
              <w:t>in agricultural activity</w:t>
            </w:r>
          </w:p>
        </w:tc>
        <w:tc>
          <w:tcPr>
            <w:tcW w:w="1025" w:type="dxa"/>
            <w:tcBorders>
              <w:left w:val="single" w:sz="4" w:space="0" w:color="auto"/>
            </w:tcBorders>
            <w:shd w:val="clear" w:color="auto" w:fill="auto"/>
            <w:noWrap/>
            <w:vAlign w:val="center"/>
            <w:hideMark/>
          </w:tcPr>
          <w:p w:rsidR="00DF562C" w:rsidRPr="005B42C1" w:rsidRDefault="00DF562C" w:rsidP="00383C20">
            <w:pPr>
              <w:rPr>
                <w:rFonts w:ascii="Arial" w:hAnsi="Arial" w:cs="Arial"/>
                <w:sz w:val="18"/>
                <w:szCs w:val="18"/>
              </w:rPr>
            </w:pPr>
            <w:r w:rsidRPr="005B42C1">
              <w:rPr>
                <w:rFonts w:ascii="Arial" w:hAnsi="Arial" w:cs="Arial"/>
                <w:sz w:val="18"/>
                <w:szCs w:val="18"/>
              </w:rPr>
              <w:t>91.9</w:t>
            </w:r>
          </w:p>
        </w:tc>
        <w:tc>
          <w:tcPr>
            <w:tcW w:w="1134" w:type="dxa"/>
            <w:shd w:val="clear" w:color="auto" w:fill="auto"/>
            <w:noWrap/>
            <w:vAlign w:val="center"/>
            <w:hideMark/>
          </w:tcPr>
          <w:p w:rsidR="00DF562C" w:rsidRPr="005B42C1" w:rsidRDefault="00383C20" w:rsidP="00383C20">
            <w:pPr>
              <w:rPr>
                <w:rFonts w:ascii="Arial" w:hAnsi="Arial" w:cs="Arial"/>
                <w:sz w:val="18"/>
                <w:szCs w:val="18"/>
              </w:rPr>
            </w:pPr>
            <w:r>
              <w:rPr>
                <w:rFonts w:ascii="Arial" w:hAnsi="Arial" w:cs="Arial"/>
                <w:sz w:val="18"/>
                <w:szCs w:val="18"/>
              </w:rPr>
              <w:t>0.9</w:t>
            </w:r>
          </w:p>
        </w:tc>
        <w:tc>
          <w:tcPr>
            <w:tcW w:w="709" w:type="dxa"/>
            <w:shd w:val="clear" w:color="auto" w:fill="auto"/>
            <w:noWrap/>
            <w:vAlign w:val="center"/>
            <w:hideMark/>
          </w:tcPr>
          <w:p w:rsidR="00DF562C" w:rsidRDefault="00DF562C" w:rsidP="00383C20">
            <w:pPr>
              <w:rPr>
                <w:rFonts w:ascii="Arial" w:hAnsi="Arial" w:cs="Arial"/>
                <w:noProof/>
                <w:color w:val="000000" w:themeColor="text1"/>
                <w:sz w:val="18"/>
                <w:szCs w:val="18"/>
              </w:rPr>
            </w:pPr>
            <w:r>
              <w:rPr>
                <w:rFonts w:ascii="Arial" w:hAnsi="Arial" w:cs="Arial"/>
                <w:color w:val="000000" w:themeColor="text1"/>
                <w:sz w:val="18"/>
                <w:szCs w:val="18"/>
                <w:rtl/>
              </w:rPr>
              <w:t>1.0</w:t>
            </w:r>
          </w:p>
        </w:tc>
        <w:tc>
          <w:tcPr>
            <w:tcW w:w="842" w:type="dxa"/>
            <w:shd w:val="clear" w:color="auto" w:fill="auto"/>
            <w:noWrap/>
            <w:vAlign w:val="center"/>
            <w:hideMark/>
          </w:tcPr>
          <w:p w:rsidR="00DF562C" w:rsidRPr="005B42C1" w:rsidRDefault="00DF562C" w:rsidP="00383C20">
            <w:pPr>
              <w:rPr>
                <w:rFonts w:ascii="Arial" w:hAnsi="Arial" w:cs="Arial"/>
                <w:sz w:val="18"/>
                <w:szCs w:val="18"/>
              </w:rPr>
            </w:pPr>
            <w:r w:rsidRPr="005B42C1">
              <w:rPr>
                <w:rFonts w:ascii="Arial" w:hAnsi="Arial" w:cs="Arial"/>
                <w:sz w:val="18"/>
                <w:szCs w:val="18"/>
              </w:rPr>
              <w:t>89.9</w:t>
            </w:r>
          </w:p>
        </w:tc>
        <w:tc>
          <w:tcPr>
            <w:tcW w:w="829" w:type="dxa"/>
            <w:shd w:val="clear" w:color="auto" w:fill="auto"/>
            <w:noWrap/>
            <w:vAlign w:val="center"/>
            <w:hideMark/>
          </w:tcPr>
          <w:p w:rsidR="00DF562C" w:rsidRPr="005B42C1" w:rsidRDefault="00DF562C" w:rsidP="00383C20">
            <w:pPr>
              <w:rPr>
                <w:rFonts w:ascii="Arial" w:hAnsi="Arial" w:cs="Arial"/>
                <w:sz w:val="18"/>
                <w:szCs w:val="18"/>
              </w:rPr>
            </w:pPr>
            <w:r w:rsidRPr="005B42C1">
              <w:rPr>
                <w:rFonts w:ascii="Arial" w:hAnsi="Arial" w:cs="Arial"/>
                <w:sz w:val="18"/>
                <w:szCs w:val="18"/>
              </w:rPr>
              <w:t>93.5</w:t>
            </w:r>
          </w:p>
        </w:tc>
        <w:tc>
          <w:tcPr>
            <w:tcW w:w="1481" w:type="dxa"/>
            <w:shd w:val="clear" w:color="auto" w:fill="auto"/>
            <w:noWrap/>
            <w:vAlign w:val="center"/>
            <w:hideMark/>
          </w:tcPr>
          <w:p w:rsidR="00DF562C" w:rsidRPr="005B42C1" w:rsidRDefault="00DF562C" w:rsidP="00383C20">
            <w:pPr>
              <w:rPr>
                <w:rFonts w:ascii="Arial" w:hAnsi="Arial" w:cs="Arial"/>
                <w:sz w:val="18"/>
                <w:szCs w:val="18"/>
              </w:rPr>
            </w:pPr>
            <w:r w:rsidRPr="005B42C1">
              <w:rPr>
                <w:rFonts w:ascii="Arial" w:hAnsi="Arial" w:cs="Arial"/>
                <w:sz w:val="18"/>
                <w:szCs w:val="18"/>
              </w:rPr>
              <w:t>1,699</w:t>
            </w:r>
          </w:p>
        </w:tc>
      </w:tr>
      <w:tr w:rsidR="00DF562C" w:rsidRPr="005B42C1" w:rsidTr="009B4D41">
        <w:trPr>
          <w:trHeight w:val="340"/>
          <w:jc w:val="center"/>
        </w:trPr>
        <w:tc>
          <w:tcPr>
            <w:tcW w:w="3052" w:type="dxa"/>
            <w:tcBorders>
              <w:top w:val="nil"/>
              <w:bottom w:val="nil"/>
              <w:right w:val="single" w:sz="4" w:space="0" w:color="auto"/>
            </w:tcBorders>
            <w:shd w:val="clear" w:color="auto" w:fill="auto"/>
            <w:vAlign w:val="center"/>
            <w:hideMark/>
          </w:tcPr>
          <w:p w:rsidR="00DF562C" w:rsidRPr="005B42C1" w:rsidRDefault="00DF562C" w:rsidP="00383C20">
            <w:pPr>
              <w:bidi w:val="0"/>
              <w:rPr>
                <w:rFonts w:ascii="Arial" w:hAnsi="Arial" w:cs="Arial"/>
                <w:sz w:val="18"/>
                <w:szCs w:val="18"/>
                <w:rtl/>
              </w:rPr>
            </w:pPr>
            <w:r w:rsidRPr="005B42C1">
              <w:rPr>
                <w:rFonts w:ascii="Arial" w:hAnsi="Arial" w:cs="Arial"/>
                <w:sz w:val="18"/>
                <w:szCs w:val="18"/>
              </w:rPr>
              <w:t xml:space="preserve">Percentage of households who have a garden in Palestine and do not </w:t>
            </w:r>
            <w:r>
              <w:rPr>
                <w:rFonts w:ascii="Arial" w:hAnsi="Arial" w:cs="Arial"/>
                <w:sz w:val="18"/>
                <w:szCs w:val="18"/>
              </w:rPr>
              <w:t>utilized</w:t>
            </w:r>
            <w:r w:rsidRPr="005B42C1">
              <w:rPr>
                <w:rFonts w:ascii="Arial" w:hAnsi="Arial" w:cs="Arial"/>
                <w:sz w:val="18"/>
                <w:szCs w:val="18"/>
              </w:rPr>
              <w:t xml:space="preserve"> in agricultural activity</w:t>
            </w:r>
          </w:p>
        </w:tc>
        <w:tc>
          <w:tcPr>
            <w:tcW w:w="1025" w:type="dxa"/>
            <w:tcBorders>
              <w:left w:val="single" w:sz="4" w:space="0" w:color="auto"/>
            </w:tcBorders>
            <w:shd w:val="clear" w:color="auto" w:fill="auto"/>
            <w:noWrap/>
            <w:vAlign w:val="center"/>
            <w:hideMark/>
          </w:tcPr>
          <w:p w:rsidR="00DF562C" w:rsidRPr="005B42C1" w:rsidRDefault="00DF562C" w:rsidP="00383C20">
            <w:pPr>
              <w:rPr>
                <w:rFonts w:ascii="Arial" w:hAnsi="Arial" w:cs="Arial"/>
                <w:sz w:val="18"/>
                <w:szCs w:val="18"/>
              </w:rPr>
            </w:pPr>
            <w:r w:rsidRPr="005B42C1">
              <w:rPr>
                <w:rFonts w:ascii="Arial" w:hAnsi="Arial" w:cs="Arial"/>
                <w:sz w:val="18"/>
                <w:szCs w:val="18"/>
              </w:rPr>
              <w:t>8.1</w:t>
            </w:r>
          </w:p>
        </w:tc>
        <w:tc>
          <w:tcPr>
            <w:tcW w:w="1134" w:type="dxa"/>
            <w:shd w:val="clear" w:color="auto" w:fill="auto"/>
            <w:noWrap/>
            <w:vAlign w:val="center"/>
            <w:hideMark/>
          </w:tcPr>
          <w:p w:rsidR="00DF562C" w:rsidRPr="005B42C1" w:rsidRDefault="00383C20" w:rsidP="00383C20">
            <w:pPr>
              <w:rPr>
                <w:rFonts w:ascii="Arial" w:hAnsi="Arial" w:cs="Arial"/>
                <w:sz w:val="18"/>
                <w:szCs w:val="18"/>
              </w:rPr>
            </w:pPr>
            <w:r>
              <w:rPr>
                <w:rFonts w:ascii="Arial" w:hAnsi="Arial" w:cs="Arial"/>
                <w:sz w:val="18"/>
                <w:szCs w:val="18"/>
              </w:rPr>
              <w:t>0.9</w:t>
            </w:r>
          </w:p>
        </w:tc>
        <w:tc>
          <w:tcPr>
            <w:tcW w:w="709" w:type="dxa"/>
            <w:shd w:val="clear" w:color="auto" w:fill="auto"/>
            <w:noWrap/>
            <w:vAlign w:val="center"/>
            <w:hideMark/>
          </w:tcPr>
          <w:p w:rsidR="00DF562C" w:rsidRDefault="00DF562C" w:rsidP="00383C20">
            <w:pPr>
              <w:rPr>
                <w:rFonts w:ascii="Arial" w:hAnsi="Arial" w:cs="Arial"/>
                <w:noProof/>
                <w:color w:val="000000" w:themeColor="text1"/>
                <w:sz w:val="18"/>
                <w:szCs w:val="18"/>
              </w:rPr>
            </w:pPr>
            <w:r>
              <w:rPr>
                <w:rFonts w:ascii="Arial" w:hAnsi="Arial" w:cs="Arial"/>
                <w:color w:val="000000" w:themeColor="text1"/>
                <w:sz w:val="18"/>
                <w:szCs w:val="18"/>
              </w:rPr>
              <w:t>11.3</w:t>
            </w:r>
          </w:p>
        </w:tc>
        <w:tc>
          <w:tcPr>
            <w:tcW w:w="842" w:type="dxa"/>
            <w:shd w:val="clear" w:color="auto" w:fill="auto"/>
            <w:noWrap/>
            <w:vAlign w:val="center"/>
            <w:hideMark/>
          </w:tcPr>
          <w:p w:rsidR="00DF562C" w:rsidRPr="005B42C1" w:rsidRDefault="00DF562C" w:rsidP="00383C20">
            <w:pPr>
              <w:rPr>
                <w:rFonts w:ascii="Arial" w:hAnsi="Arial" w:cs="Arial"/>
                <w:sz w:val="18"/>
                <w:szCs w:val="18"/>
              </w:rPr>
            </w:pPr>
            <w:r w:rsidRPr="005B42C1">
              <w:rPr>
                <w:rFonts w:ascii="Arial" w:hAnsi="Arial" w:cs="Arial"/>
                <w:sz w:val="18"/>
                <w:szCs w:val="18"/>
              </w:rPr>
              <w:t>6.5</w:t>
            </w:r>
          </w:p>
        </w:tc>
        <w:tc>
          <w:tcPr>
            <w:tcW w:w="829" w:type="dxa"/>
            <w:shd w:val="clear" w:color="auto" w:fill="auto"/>
            <w:noWrap/>
            <w:vAlign w:val="center"/>
            <w:hideMark/>
          </w:tcPr>
          <w:p w:rsidR="00DF562C" w:rsidRPr="005B42C1" w:rsidRDefault="00DF562C" w:rsidP="00383C20">
            <w:pPr>
              <w:rPr>
                <w:rFonts w:ascii="Arial" w:hAnsi="Arial" w:cs="Arial"/>
                <w:sz w:val="18"/>
                <w:szCs w:val="18"/>
              </w:rPr>
            </w:pPr>
            <w:r w:rsidRPr="005B42C1">
              <w:rPr>
                <w:rFonts w:ascii="Arial" w:hAnsi="Arial" w:cs="Arial"/>
                <w:sz w:val="18"/>
                <w:szCs w:val="18"/>
              </w:rPr>
              <w:t>10.1</w:t>
            </w:r>
          </w:p>
        </w:tc>
        <w:tc>
          <w:tcPr>
            <w:tcW w:w="1481" w:type="dxa"/>
            <w:shd w:val="clear" w:color="auto" w:fill="auto"/>
            <w:noWrap/>
            <w:vAlign w:val="center"/>
            <w:hideMark/>
          </w:tcPr>
          <w:p w:rsidR="00DF562C" w:rsidRPr="005B42C1" w:rsidRDefault="00DF562C" w:rsidP="00383C20">
            <w:pPr>
              <w:rPr>
                <w:rFonts w:ascii="Arial" w:hAnsi="Arial" w:cs="Arial"/>
                <w:sz w:val="18"/>
                <w:szCs w:val="18"/>
              </w:rPr>
            </w:pPr>
            <w:r w:rsidRPr="005B42C1">
              <w:rPr>
                <w:rFonts w:ascii="Arial" w:hAnsi="Arial" w:cs="Arial"/>
                <w:sz w:val="18"/>
                <w:szCs w:val="18"/>
              </w:rPr>
              <w:t>156</w:t>
            </w:r>
          </w:p>
        </w:tc>
      </w:tr>
      <w:tr w:rsidR="00DF562C" w:rsidRPr="005B42C1" w:rsidTr="009B4D41">
        <w:trPr>
          <w:trHeight w:val="340"/>
          <w:jc w:val="center"/>
        </w:trPr>
        <w:tc>
          <w:tcPr>
            <w:tcW w:w="3052" w:type="dxa"/>
            <w:tcBorders>
              <w:top w:val="nil"/>
              <w:bottom w:val="nil"/>
              <w:right w:val="single" w:sz="4" w:space="0" w:color="auto"/>
            </w:tcBorders>
            <w:shd w:val="clear" w:color="auto" w:fill="auto"/>
            <w:vAlign w:val="center"/>
          </w:tcPr>
          <w:p w:rsidR="00DF562C" w:rsidRPr="005B42C1" w:rsidRDefault="00DF562C" w:rsidP="00383C20">
            <w:pPr>
              <w:bidi w:val="0"/>
              <w:rPr>
                <w:rFonts w:ascii="Arial" w:hAnsi="Arial" w:cs="Arial"/>
                <w:sz w:val="18"/>
                <w:szCs w:val="18"/>
              </w:rPr>
            </w:pPr>
            <w:r w:rsidRPr="005B42C1">
              <w:rPr>
                <w:rFonts w:ascii="Arial" w:hAnsi="Arial" w:cs="Arial"/>
                <w:sz w:val="18"/>
                <w:szCs w:val="18"/>
              </w:rPr>
              <w:t xml:space="preserve">Percentage of households in Palestine who </w:t>
            </w:r>
            <w:r>
              <w:rPr>
                <w:rFonts w:ascii="Arial" w:hAnsi="Arial" w:cs="Arial"/>
                <w:sz w:val="18"/>
                <w:szCs w:val="18"/>
              </w:rPr>
              <w:t>are rearing</w:t>
            </w:r>
            <w:r w:rsidRPr="005B42C1">
              <w:rPr>
                <w:rFonts w:ascii="Arial" w:hAnsi="Arial" w:cs="Arial"/>
                <w:sz w:val="18"/>
                <w:szCs w:val="18"/>
              </w:rPr>
              <w:t xml:space="preserve"> of livestock (domestic)</w:t>
            </w:r>
          </w:p>
        </w:tc>
        <w:tc>
          <w:tcPr>
            <w:tcW w:w="1025" w:type="dxa"/>
            <w:tcBorders>
              <w:left w:val="single" w:sz="4" w:space="0" w:color="auto"/>
            </w:tcBorders>
            <w:shd w:val="clear" w:color="auto" w:fill="auto"/>
            <w:noWrap/>
            <w:vAlign w:val="center"/>
          </w:tcPr>
          <w:p w:rsidR="00DF562C" w:rsidRPr="005B42C1" w:rsidRDefault="00DF562C" w:rsidP="00383C20">
            <w:pPr>
              <w:rPr>
                <w:rFonts w:ascii="Arial" w:hAnsi="Arial" w:cs="Arial"/>
                <w:sz w:val="18"/>
                <w:szCs w:val="18"/>
              </w:rPr>
            </w:pPr>
            <w:r w:rsidRPr="005B42C1">
              <w:rPr>
                <w:rFonts w:ascii="Arial" w:hAnsi="Arial" w:cs="Arial"/>
                <w:sz w:val="18"/>
                <w:szCs w:val="18"/>
              </w:rPr>
              <w:t>10.0</w:t>
            </w:r>
          </w:p>
        </w:tc>
        <w:tc>
          <w:tcPr>
            <w:tcW w:w="1134" w:type="dxa"/>
            <w:shd w:val="clear" w:color="auto" w:fill="auto"/>
            <w:noWrap/>
            <w:vAlign w:val="center"/>
          </w:tcPr>
          <w:p w:rsidR="00DF562C" w:rsidRPr="005B42C1" w:rsidRDefault="00DF562C" w:rsidP="00383C20">
            <w:pPr>
              <w:rPr>
                <w:rFonts w:ascii="Arial" w:hAnsi="Arial" w:cs="Arial"/>
                <w:sz w:val="18"/>
                <w:szCs w:val="18"/>
                <w:rtl/>
              </w:rPr>
            </w:pPr>
            <w:r w:rsidRPr="005B42C1">
              <w:rPr>
                <w:rFonts w:ascii="Arial" w:hAnsi="Arial" w:cs="Arial"/>
                <w:sz w:val="18"/>
                <w:szCs w:val="18"/>
              </w:rPr>
              <w:t>.5</w:t>
            </w:r>
            <w:r w:rsidR="00383C20">
              <w:rPr>
                <w:rFonts w:ascii="Arial" w:hAnsi="Arial" w:cs="Arial" w:hint="cs"/>
                <w:sz w:val="18"/>
                <w:szCs w:val="18"/>
                <w:rtl/>
              </w:rPr>
              <w:t>0</w:t>
            </w:r>
          </w:p>
        </w:tc>
        <w:tc>
          <w:tcPr>
            <w:tcW w:w="709" w:type="dxa"/>
            <w:shd w:val="clear" w:color="auto" w:fill="auto"/>
            <w:noWrap/>
            <w:vAlign w:val="center"/>
          </w:tcPr>
          <w:p w:rsidR="00DF562C" w:rsidRDefault="00DF562C" w:rsidP="00383C20">
            <w:pPr>
              <w:rPr>
                <w:rFonts w:ascii="Arial" w:hAnsi="Arial" w:cs="Arial"/>
                <w:noProof/>
                <w:color w:val="000000" w:themeColor="text1"/>
                <w:sz w:val="18"/>
                <w:szCs w:val="18"/>
              </w:rPr>
            </w:pPr>
            <w:r>
              <w:rPr>
                <w:rFonts w:ascii="Arial" w:hAnsi="Arial" w:cs="Arial"/>
                <w:color w:val="000000" w:themeColor="text1"/>
                <w:sz w:val="18"/>
                <w:szCs w:val="18"/>
              </w:rPr>
              <w:t>5.0</w:t>
            </w:r>
          </w:p>
        </w:tc>
        <w:tc>
          <w:tcPr>
            <w:tcW w:w="842" w:type="dxa"/>
            <w:shd w:val="clear" w:color="auto" w:fill="auto"/>
            <w:noWrap/>
            <w:vAlign w:val="center"/>
          </w:tcPr>
          <w:p w:rsidR="00DF562C" w:rsidRPr="005B42C1" w:rsidRDefault="00DF562C" w:rsidP="00383C20">
            <w:pPr>
              <w:rPr>
                <w:rFonts w:ascii="Arial" w:hAnsi="Arial" w:cs="Arial"/>
                <w:sz w:val="18"/>
                <w:szCs w:val="18"/>
              </w:rPr>
            </w:pPr>
            <w:r w:rsidRPr="005B42C1">
              <w:rPr>
                <w:rFonts w:ascii="Arial" w:hAnsi="Arial" w:cs="Arial"/>
                <w:sz w:val="18"/>
                <w:szCs w:val="18"/>
              </w:rPr>
              <w:t>9.0</w:t>
            </w:r>
          </w:p>
        </w:tc>
        <w:tc>
          <w:tcPr>
            <w:tcW w:w="829" w:type="dxa"/>
            <w:shd w:val="clear" w:color="auto" w:fill="auto"/>
            <w:noWrap/>
            <w:vAlign w:val="center"/>
          </w:tcPr>
          <w:p w:rsidR="00DF562C" w:rsidRPr="005B42C1" w:rsidRDefault="00DF562C" w:rsidP="00383C20">
            <w:pPr>
              <w:rPr>
                <w:rFonts w:ascii="Arial" w:hAnsi="Arial" w:cs="Arial"/>
                <w:sz w:val="18"/>
                <w:szCs w:val="18"/>
              </w:rPr>
            </w:pPr>
            <w:r w:rsidRPr="005B42C1">
              <w:rPr>
                <w:rFonts w:ascii="Arial" w:hAnsi="Arial" w:cs="Arial"/>
                <w:sz w:val="18"/>
                <w:szCs w:val="18"/>
              </w:rPr>
              <w:t>11.0</w:t>
            </w:r>
          </w:p>
        </w:tc>
        <w:tc>
          <w:tcPr>
            <w:tcW w:w="1481" w:type="dxa"/>
            <w:shd w:val="clear" w:color="auto" w:fill="auto"/>
            <w:noWrap/>
            <w:vAlign w:val="center"/>
          </w:tcPr>
          <w:p w:rsidR="00DF562C" w:rsidRPr="005B42C1" w:rsidRDefault="00DF562C" w:rsidP="00383C20">
            <w:pPr>
              <w:rPr>
                <w:rFonts w:ascii="Arial" w:hAnsi="Arial" w:cs="Arial"/>
                <w:sz w:val="18"/>
                <w:szCs w:val="18"/>
              </w:rPr>
            </w:pPr>
            <w:r w:rsidRPr="005B42C1">
              <w:rPr>
                <w:rFonts w:ascii="Arial" w:hAnsi="Arial" w:cs="Arial"/>
                <w:sz w:val="18"/>
                <w:szCs w:val="18"/>
              </w:rPr>
              <w:t>671</w:t>
            </w:r>
          </w:p>
        </w:tc>
      </w:tr>
      <w:tr w:rsidR="00DF562C" w:rsidRPr="005B42C1" w:rsidTr="009B4D41">
        <w:trPr>
          <w:trHeight w:val="340"/>
          <w:jc w:val="center"/>
        </w:trPr>
        <w:tc>
          <w:tcPr>
            <w:tcW w:w="3052" w:type="dxa"/>
            <w:tcBorders>
              <w:top w:val="nil"/>
              <w:bottom w:val="single" w:sz="4" w:space="0" w:color="auto"/>
              <w:right w:val="single" w:sz="4" w:space="0" w:color="auto"/>
            </w:tcBorders>
            <w:shd w:val="clear" w:color="auto" w:fill="auto"/>
            <w:vAlign w:val="center"/>
          </w:tcPr>
          <w:p w:rsidR="00DF562C" w:rsidRPr="005B42C1" w:rsidRDefault="00DF562C" w:rsidP="00383C20">
            <w:pPr>
              <w:bidi w:val="0"/>
              <w:rPr>
                <w:rFonts w:ascii="Arial" w:hAnsi="Arial" w:cs="Arial"/>
                <w:sz w:val="18"/>
                <w:szCs w:val="18"/>
              </w:rPr>
            </w:pPr>
            <w:r w:rsidRPr="005B42C1">
              <w:rPr>
                <w:rFonts w:ascii="Arial" w:hAnsi="Arial" w:cs="Arial"/>
                <w:sz w:val="18"/>
                <w:szCs w:val="18"/>
              </w:rPr>
              <w:t>Percentage of households in Palestine who</w:t>
            </w:r>
            <w:r>
              <w:rPr>
                <w:rFonts w:ascii="Arial" w:hAnsi="Arial" w:cs="Arial"/>
                <w:sz w:val="18"/>
                <w:szCs w:val="18"/>
              </w:rPr>
              <w:t xml:space="preserve"> are</w:t>
            </w:r>
            <w:r w:rsidRPr="005B42C1">
              <w:rPr>
                <w:rFonts w:ascii="Arial" w:hAnsi="Arial" w:cs="Arial"/>
                <w:sz w:val="18"/>
                <w:szCs w:val="18"/>
              </w:rPr>
              <w:t xml:space="preserve"> not rears of livestock (domestic)</w:t>
            </w:r>
          </w:p>
        </w:tc>
        <w:tc>
          <w:tcPr>
            <w:tcW w:w="1025" w:type="dxa"/>
            <w:tcBorders>
              <w:left w:val="single" w:sz="4" w:space="0" w:color="auto"/>
            </w:tcBorders>
            <w:shd w:val="clear" w:color="auto" w:fill="auto"/>
            <w:noWrap/>
            <w:vAlign w:val="center"/>
          </w:tcPr>
          <w:p w:rsidR="00DF562C" w:rsidRPr="005B42C1" w:rsidRDefault="00DF562C" w:rsidP="00383C20">
            <w:pPr>
              <w:rPr>
                <w:rFonts w:ascii="Arial" w:hAnsi="Arial" w:cs="Arial"/>
                <w:sz w:val="18"/>
                <w:szCs w:val="18"/>
              </w:rPr>
            </w:pPr>
            <w:r w:rsidRPr="005B42C1">
              <w:rPr>
                <w:rFonts w:ascii="Arial" w:hAnsi="Arial" w:cs="Arial"/>
                <w:sz w:val="18"/>
                <w:szCs w:val="18"/>
              </w:rPr>
              <w:t>90.0</w:t>
            </w:r>
          </w:p>
        </w:tc>
        <w:tc>
          <w:tcPr>
            <w:tcW w:w="1134" w:type="dxa"/>
            <w:shd w:val="clear" w:color="auto" w:fill="auto"/>
            <w:noWrap/>
            <w:vAlign w:val="center"/>
          </w:tcPr>
          <w:p w:rsidR="00DF562C" w:rsidRPr="005B42C1" w:rsidRDefault="00DF562C" w:rsidP="00383C20">
            <w:pPr>
              <w:rPr>
                <w:rFonts w:ascii="Arial" w:hAnsi="Arial" w:cs="Arial"/>
                <w:sz w:val="18"/>
                <w:szCs w:val="18"/>
              </w:rPr>
            </w:pPr>
            <w:r w:rsidRPr="005B42C1">
              <w:rPr>
                <w:rFonts w:ascii="Arial" w:hAnsi="Arial" w:cs="Arial"/>
                <w:sz w:val="18"/>
                <w:szCs w:val="18"/>
              </w:rPr>
              <w:t>.5</w:t>
            </w:r>
            <w:r w:rsidR="00383C20">
              <w:rPr>
                <w:rFonts w:ascii="Arial" w:hAnsi="Arial" w:cs="Arial" w:hint="cs"/>
                <w:sz w:val="18"/>
                <w:szCs w:val="18"/>
                <w:rtl/>
              </w:rPr>
              <w:t>0</w:t>
            </w:r>
          </w:p>
        </w:tc>
        <w:tc>
          <w:tcPr>
            <w:tcW w:w="709" w:type="dxa"/>
            <w:shd w:val="clear" w:color="auto" w:fill="auto"/>
            <w:noWrap/>
            <w:vAlign w:val="center"/>
          </w:tcPr>
          <w:p w:rsidR="00DF562C" w:rsidRDefault="00383C20" w:rsidP="00383C20">
            <w:pPr>
              <w:rPr>
                <w:rFonts w:ascii="Arial" w:hAnsi="Arial" w:cs="Arial"/>
                <w:noProof/>
                <w:color w:val="000000" w:themeColor="text1"/>
                <w:sz w:val="18"/>
                <w:szCs w:val="18"/>
              </w:rPr>
            </w:pPr>
            <w:r>
              <w:rPr>
                <w:rFonts w:ascii="Arial" w:hAnsi="Arial" w:cs="Arial" w:hint="cs"/>
                <w:color w:val="000000" w:themeColor="text1"/>
                <w:sz w:val="18"/>
                <w:szCs w:val="18"/>
                <w:rtl/>
              </w:rPr>
              <w:t>0.6</w:t>
            </w:r>
          </w:p>
        </w:tc>
        <w:tc>
          <w:tcPr>
            <w:tcW w:w="842" w:type="dxa"/>
            <w:shd w:val="clear" w:color="auto" w:fill="auto"/>
            <w:noWrap/>
            <w:vAlign w:val="center"/>
          </w:tcPr>
          <w:p w:rsidR="00DF562C" w:rsidRPr="005B42C1" w:rsidRDefault="00DF562C" w:rsidP="00383C20">
            <w:pPr>
              <w:rPr>
                <w:rFonts w:ascii="Arial" w:hAnsi="Arial" w:cs="Arial"/>
                <w:sz w:val="18"/>
                <w:szCs w:val="18"/>
              </w:rPr>
            </w:pPr>
            <w:r w:rsidRPr="005B42C1">
              <w:rPr>
                <w:rFonts w:ascii="Arial" w:hAnsi="Arial" w:cs="Arial"/>
                <w:sz w:val="18"/>
                <w:szCs w:val="18"/>
              </w:rPr>
              <w:t>89.0</w:t>
            </w:r>
          </w:p>
        </w:tc>
        <w:tc>
          <w:tcPr>
            <w:tcW w:w="829" w:type="dxa"/>
            <w:shd w:val="clear" w:color="auto" w:fill="auto"/>
            <w:noWrap/>
            <w:vAlign w:val="center"/>
          </w:tcPr>
          <w:p w:rsidR="00DF562C" w:rsidRPr="005B42C1" w:rsidRDefault="00DF562C" w:rsidP="00383C20">
            <w:pPr>
              <w:rPr>
                <w:rFonts w:ascii="Arial" w:hAnsi="Arial" w:cs="Arial"/>
                <w:sz w:val="18"/>
                <w:szCs w:val="18"/>
              </w:rPr>
            </w:pPr>
            <w:r w:rsidRPr="005B42C1">
              <w:rPr>
                <w:rFonts w:ascii="Arial" w:hAnsi="Arial" w:cs="Arial"/>
                <w:sz w:val="18"/>
                <w:szCs w:val="18"/>
              </w:rPr>
              <w:t>91.0</w:t>
            </w:r>
          </w:p>
        </w:tc>
        <w:tc>
          <w:tcPr>
            <w:tcW w:w="1481" w:type="dxa"/>
            <w:shd w:val="clear" w:color="auto" w:fill="auto"/>
            <w:noWrap/>
            <w:vAlign w:val="center"/>
          </w:tcPr>
          <w:p w:rsidR="00DF562C" w:rsidRPr="005B42C1" w:rsidRDefault="00DF562C" w:rsidP="00383C20">
            <w:pPr>
              <w:rPr>
                <w:rFonts w:ascii="Arial" w:hAnsi="Arial" w:cs="Arial"/>
                <w:sz w:val="18"/>
                <w:szCs w:val="18"/>
              </w:rPr>
            </w:pPr>
            <w:r w:rsidRPr="005B42C1">
              <w:rPr>
                <w:rFonts w:ascii="Arial" w:hAnsi="Arial" w:cs="Arial"/>
                <w:sz w:val="18"/>
                <w:szCs w:val="18"/>
              </w:rPr>
              <w:t>5,933</w:t>
            </w:r>
          </w:p>
        </w:tc>
      </w:tr>
    </w:tbl>
    <w:p w:rsidR="006B3023" w:rsidRDefault="006B3023" w:rsidP="00D97712">
      <w:pPr>
        <w:pStyle w:val="BodyText"/>
        <w:ind w:left="-993" w:right="-2" w:firstLine="993"/>
        <w:jc w:val="both"/>
        <w:rPr>
          <w:b/>
          <w:bCs/>
        </w:rPr>
      </w:pPr>
    </w:p>
    <w:p w:rsidR="006C76A9" w:rsidRDefault="00BD0BBE" w:rsidP="00D97712">
      <w:pPr>
        <w:pStyle w:val="BodyText"/>
        <w:ind w:left="-993" w:right="-2" w:firstLine="993"/>
        <w:jc w:val="both"/>
        <w:rPr>
          <w:b/>
          <w:bCs/>
        </w:rPr>
      </w:pPr>
      <w:r w:rsidRPr="00BD0BBE">
        <w:rPr>
          <w:b/>
          <w:bCs/>
        </w:rPr>
        <w:t xml:space="preserve"> </w:t>
      </w:r>
      <w:r w:rsidR="006C76A9">
        <w:rPr>
          <w:b/>
          <w:bCs/>
        </w:rPr>
        <w:t>2.  Non Sampling Errors:</w:t>
      </w:r>
    </w:p>
    <w:p w:rsidR="006C76A9" w:rsidRPr="00787AEB" w:rsidRDefault="006C76A9" w:rsidP="00325293">
      <w:pPr>
        <w:bidi w:val="0"/>
        <w:jc w:val="both"/>
        <w:rPr>
          <w:sz w:val="24"/>
          <w:szCs w:val="24"/>
        </w:rPr>
      </w:pPr>
      <w:r w:rsidRPr="00787AEB">
        <w:rPr>
          <w:sz w:val="24"/>
          <w:szCs w:val="24"/>
        </w:rPr>
        <w:t>The non-sampling errors are possible to occur at all phases of implementing the project, through data collection and entry which could be summarized as non-response errors, and responding errors (respondents), and interview errors (fieldworkers) and data-entry errors.</w:t>
      </w:r>
      <w:r>
        <w:rPr>
          <w:sz w:val="24"/>
          <w:szCs w:val="24"/>
        </w:rPr>
        <w:t xml:space="preserve"> </w:t>
      </w:r>
      <w:r w:rsidRPr="00787AEB">
        <w:rPr>
          <w:sz w:val="24"/>
          <w:szCs w:val="24"/>
        </w:rPr>
        <w:t xml:space="preserve"> To avoi</w:t>
      </w:r>
      <w:r w:rsidR="00325293">
        <w:rPr>
          <w:sz w:val="24"/>
          <w:szCs w:val="24"/>
        </w:rPr>
        <w:t>d errors and reduce the impact,</w:t>
      </w:r>
      <w:r w:rsidRPr="00787AEB">
        <w:rPr>
          <w:sz w:val="24"/>
          <w:szCs w:val="24"/>
        </w:rPr>
        <w:t xml:space="preserve"> fieldworkers</w:t>
      </w:r>
      <w:r w:rsidR="00325293">
        <w:rPr>
          <w:sz w:val="24"/>
          <w:szCs w:val="24"/>
        </w:rPr>
        <w:t xml:space="preserve"> received intensive training on how to conduct interviews, </w:t>
      </w:r>
      <w:r w:rsidRPr="00787AEB">
        <w:rPr>
          <w:sz w:val="24"/>
          <w:szCs w:val="24"/>
        </w:rPr>
        <w:t>interview</w:t>
      </w:r>
      <w:r w:rsidR="00325293">
        <w:rPr>
          <w:sz w:val="24"/>
          <w:szCs w:val="24"/>
        </w:rPr>
        <w:t xml:space="preserve"> tips</w:t>
      </w:r>
      <w:r w:rsidRPr="00787AEB">
        <w:rPr>
          <w:sz w:val="24"/>
          <w:szCs w:val="24"/>
        </w:rPr>
        <w:t>,</w:t>
      </w:r>
      <w:r w:rsidR="00325293">
        <w:rPr>
          <w:sz w:val="24"/>
          <w:szCs w:val="24"/>
        </w:rPr>
        <w:t xml:space="preserve"> things that should be avoided.  The training had, </w:t>
      </w:r>
      <w:r w:rsidRPr="00787AEB">
        <w:rPr>
          <w:sz w:val="24"/>
          <w:szCs w:val="24"/>
        </w:rPr>
        <w:t>practical and theoretical exercises</w:t>
      </w:r>
      <w:r w:rsidR="00325293">
        <w:rPr>
          <w:sz w:val="24"/>
          <w:szCs w:val="24"/>
        </w:rPr>
        <w:t xml:space="preserve">.  </w:t>
      </w:r>
      <w:r w:rsidR="00325293" w:rsidRPr="00787AEB">
        <w:rPr>
          <w:sz w:val="24"/>
          <w:szCs w:val="24"/>
        </w:rPr>
        <w:t>F</w:t>
      </w:r>
      <w:r w:rsidRPr="00787AEB">
        <w:rPr>
          <w:sz w:val="24"/>
          <w:szCs w:val="24"/>
        </w:rPr>
        <w:t>ieldworkers</w:t>
      </w:r>
      <w:r w:rsidR="00325293">
        <w:rPr>
          <w:sz w:val="24"/>
          <w:szCs w:val="24"/>
        </w:rPr>
        <w:t xml:space="preserve"> also received a guide</w:t>
      </w:r>
      <w:r w:rsidRPr="00787AEB">
        <w:rPr>
          <w:sz w:val="24"/>
          <w:szCs w:val="24"/>
        </w:rPr>
        <w:t xml:space="preserve"> which contained a private</w:t>
      </w:r>
      <w:r>
        <w:rPr>
          <w:sz w:val="24"/>
          <w:szCs w:val="24"/>
        </w:rPr>
        <w:t xml:space="preserve"> key questions of questionnaire</w:t>
      </w:r>
      <w:r w:rsidRPr="00787AEB">
        <w:rPr>
          <w:sz w:val="24"/>
          <w:szCs w:val="24"/>
        </w:rPr>
        <w:t>, mechanism to fill questionnaire and methods of dealing with respondents to reduce refusal rates and providing correct and non-</w:t>
      </w:r>
      <w:r w:rsidR="00AB0D30" w:rsidRPr="00787AEB">
        <w:rPr>
          <w:sz w:val="24"/>
          <w:szCs w:val="24"/>
        </w:rPr>
        <w:t>based</w:t>
      </w:r>
      <w:r w:rsidRPr="00787AEB">
        <w:rPr>
          <w:sz w:val="24"/>
          <w:szCs w:val="24"/>
        </w:rPr>
        <w:t xml:space="preserve"> data</w:t>
      </w:r>
      <w:r>
        <w:rPr>
          <w:sz w:val="24"/>
          <w:szCs w:val="24"/>
        </w:rPr>
        <w:t>,</w:t>
      </w:r>
      <w:r w:rsidRPr="00EC039E">
        <w:t xml:space="preserve"> </w:t>
      </w:r>
      <w:r w:rsidRPr="00EC039E">
        <w:rPr>
          <w:sz w:val="24"/>
          <w:szCs w:val="24"/>
        </w:rPr>
        <w:t>Also data entry staff were trained on the data entry program, which was tested before starting the data entry process</w:t>
      </w:r>
      <w:r>
        <w:rPr>
          <w:sz w:val="24"/>
          <w:szCs w:val="24"/>
        </w:rPr>
        <w:t>.</w:t>
      </w:r>
      <w:r w:rsidRPr="00787AEB">
        <w:rPr>
          <w:sz w:val="24"/>
          <w:szCs w:val="24"/>
        </w:rPr>
        <w:t xml:space="preserve"> </w:t>
      </w:r>
    </w:p>
    <w:p w:rsidR="006C76A9" w:rsidRPr="00FC2C0E" w:rsidRDefault="006C76A9" w:rsidP="00D97712">
      <w:pPr>
        <w:bidi w:val="0"/>
        <w:jc w:val="both"/>
      </w:pPr>
    </w:p>
    <w:p w:rsidR="006C76A9" w:rsidRPr="00787AEB" w:rsidRDefault="006C76A9" w:rsidP="00C95253">
      <w:pPr>
        <w:bidi w:val="0"/>
        <w:jc w:val="both"/>
        <w:rPr>
          <w:sz w:val="24"/>
          <w:szCs w:val="24"/>
        </w:rPr>
      </w:pPr>
      <w:r w:rsidRPr="00787AEB">
        <w:rPr>
          <w:sz w:val="24"/>
          <w:szCs w:val="24"/>
        </w:rPr>
        <w:t>As for office work, they had been trained for a special auditing of questionnaires and error detection, which greatly reduc</w:t>
      </w:r>
      <w:r w:rsidR="00325293">
        <w:rPr>
          <w:sz w:val="24"/>
          <w:szCs w:val="24"/>
        </w:rPr>
        <w:t>ed rates of errors during field</w:t>
      </w:r>
      <w:r w:rsidRPr="00787AEB">
        <w:rPr>
          <w:sz w:val="24"/>
          <w:szCs w:val="24"/>
        </w:rPr>
        <w:t>work. In order to reduce the percentage of errors during data entry, the program was designed to enter data so as not to allow any mistakes during the process and contained many of logical terms. This process led to disclosure of most of errors that had not been found in earlier phases of the work, where they were correcting all the errors that had been discovered.</w:t>
      </w:r>
    </w:p>
    <w:p w:rsidR="006C76A9" w:rsidRDefault="006C76A9" w:rsidP="00325293">
      <w:pPr>
        <w:bidi w:val="0"/>
        <w:jc w:val="both"/>
        <w:rPr>
          <w:sz w:val="24"/>
          <w:szCs w:val="24"/>
        </w:rPr>
      </w:pPr>
      <w:r w:rsidRPr="00787AEB">
        <w:rPr>
          <w:sz w:val="24"/>
          <w:szCs w:val="24"/>
        </w:rPr>
        <w:lastRenderedPageBreak/>
        <w:t xml:space="preserve">After the completion of the </w:t>
      </w:r>
      <w:r w:rsidR="00325293">
        <w:rPr>
          <w:sz w:val="24"/>
          <w:szCs w:val="24"/>
        </w:rPr>
        <w:t>previously mentioned</w:t>
      </w:r>
      <w:r w:rsidRPr="00787AEB">
        <w:rPr>
          <w:sz w:val="24"/>
          <w:szCs w:val="24"/>
        </w:rPr>
        <w:t xml:space="preserve"> audits, data consistency was examined by computer using frequency and cross tables as turned out to be quite consistent, Errors impact was not detectable on data quality. This in turn gave a good impression of those in charge of the survey that we could rely on this data and extract reliable statistical and high significant indicators on the reality of corruption in Palestine.</w:t>
      </w:r>
    </w:p>
    <w:p w:rsidR="001B2CB0" w:rsidRDefault="001B2CB0" w:rsidP="0067164A">
      <w:pPr>
        <w:bidi w:val="0"/>
        <w:jc w:val="both"/>
        <w:rPr>
          <w:b/>
          <w:bCs/>
          <w:sz w:val="24"/>
          <w:szCs w:val="24"/>
        </w:rPr>
      </w:pPr>
    </w:p>
    <w:p w:rsidR="0067164A" w:rsidRDefault="0067164A" w:rsidP="001B2CB0">
      <w:pPr>
        <w:bidi w:val="0"/>
        <w:jc w:val="both"/>
        <w:rPr>
          <w:b/>
          <w:bCs/>
          <w:color w:val="FF0000"/>
          <w:sz w:val="24"/>
          <w:szCs w:val="24"/>
        </w:rPr>
      </w:pPr>
      <w:r w:rsidRPr="00FA54B1">
        <w:rPr>
          <w:b/>
          <w:bCs/>
          <w:sz w:val="24"/>
          <w:szCs w:val="24"/>
        </w:rPr>
        <w:t>Response Rates</w:t>
      </w:r>
      <w:r>
        <w:rPr>
          <w:b/>
          <w:bCs/>
          <w:sz w:val="24"/>
          <w:szCs w:val="24"/>
        </w:rPr>
        <w:t>:</w:t>
      </w:r>
    </w:p>
    <w:p w:rsidR="009C173B" w:rsidRPr="005161D1" w:rsidRDefault="0067164A" w:rsidP="00325293">
      <w:pPr>
        <w:bidi w:val="0"/>
        <w:jc w:val="both"/>
        <w:rPr>
          <w:color w:val="000000" w:themeColor="text1"/>
          <w:sz w:val="24"/>
          <w:szCs w:val="24"/>
        </w:rPr>
      </w:pPr>
      <w:r w:rsidRPr="005161D1">
        <w:rPr>
          <w:color w:val="000000" w:themeColor="text1"/>
          <w:sz w:val="24"/>
          <w:szCs w:val="24"/>
        </w:rPr>
        <w:t xml:space="preserve">7,690 households had been reached as a representative sample </w:t>
      </w:r>
      <w:r w:rsidR="00325293">
        <w:rPr>
          <w:color w:val="000000" w:themeColor="text1"/>
          <w:sz w:val="24"/>
          <w:szCs w:val="24"/>
        </w:rPr>
        <w:t>of</w:t>
      </w:r>
      <w:r w:rsidRPr="005161D1">
        <w:rPr>
          <w:color w:val="000000" w:themeColor="text1"/>
          <w:sz w:val="24"/>
          <w:szCs w:val="24"/>
        </w:rPr>
        <w:t xml:space="preserve"> Palestine, where the number of completed questionnaires amounted to 6,609 questionnaires of which 4,536 questionnaires were in the West Bank and 2,073 questionnaires in Gaza Strip. Weights were amended at the level of design strata to modify effects of refusals rates and </w:t>
      </w:r>
      <w:r w:rsidR="009C173B" w:rsidRPr="005161D1">
        <w:rPr>
          <w:color w:val="000000" w:themeColor="text1"/>
          <w:sz w:val="24"/>
          <w:szCs w:val="24"/>
        </w:rPr>
        <w:t>non</w:t>
      </w:r>
      <w:r w:rsidR="007C3B3C">
        <w:rPr>
          <w:color w:val="000000" w:themeColor="text1"/>
          <w:sz w:val="24"/>
          <w:szCs w:val="24"/>
        </w:rPr>
        <w:t>-</w:t>
      </w:r>
      <w:r w:rsidRPr="005161D1">
        <w:rPr>
          <w:color w:val="000000" w:themeColor="text1"/>
          <w:sz w:val="24"/>
          <w:szCs w:val="24"/>
        </w:rPr>
        <w:t>responses.</w:t>
      </w:r>
    </w:p>
    <w:p w:rsidR="0067164A" w:rsidRPr="006C76A9" w:rsidRDefault="0067164A" w:rsidP="009C173B">
      <w:pPr>
        <w:bidi w:val="0"/>
        <w:jc w:val="both"/>
        <w:rPr>
          <w:color w:val="FF0000"/>
          <w:sz w:val="24"/>
          <w:szCs w:val="24"/>
          <w:rtl/>
        </w:rPr>
      </w:pPr>
      <w:r w:rsidRPr="006C76A9">
        <w:rPr>
          <w:color w:val="FF0000"/>
          <w:sz w:val="24"/>
          <w:szCs w:val="24"/>
        </w:rPr>
        <w:t xml:space="preserve">  </w:t>
      </w:r>
    </w:p>
    <w:p w:rsidR="005161D1" w:rsidRPr="00FC2C0E" w:rsidRDefault="005161D1" w:rsidP="005161D1">
      <w:pPr>
        <w:jc w:val="center"/>
        <w:rPr>
          <w:rFonts w:ascii="Arial" w:hAnsi="Arial" w:cs="Arial"/>
          <w:b/>
          <w:bCs/>
          <w:sz w:val="22"/>
          <w:szCs w:val="22"/>
          <w:rtl/>
        </w:rPr>
      </w:pPr>
      <w:r w:rsidRPr="00FC2C0E">
        <w:rPr>
          <w:rFonts w:ascii="Arial" w:hAnsi="Arial" w:cs="Arial"/>
          <w:b/>
          <w:bCs/>
          <w:sz w:val="22"/>
          <w:szCs w:val="22"/>
        </w:rPr>
        <w:t>Items of interview results</w:t>
      </w:r>
    </w:p>
    <w:p w:rsidR="005161D1" w:rsidRPr="00A83843" w:rsidRDefault="005161D1" w:rsidP="005161D1">
      <w:pPr>
        <w:jc w:val="both"/>
        <w:rPr>
          <w:b/>
          <w:bCs/>
          <w:sz w:val="6"/>
          <w:szCs w:val="6"/>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05"/>
        <w:gridCol w:w="3117"/>
      </w:tblGrid>
      <w:tr w:rsidR="005161D1" w:rsidRPr="0093208B" w:rsidTr="001B2CB0">
        <w:trPr>
          <w:trHeight w:val="340"/>
          <w:jc w:val="center"/>
        </w:trPr>
        <w:tc>
          <w:tcPr>
            <w:tcW w:w="5105" w:type="dxa"/>
            <w:tcBorders>
              <w:bottom w:val="single" w:sz="4" w:space="0" w:color="auto"/>
            </w:tcBorders>
            <w:vAlign w:val="center"/>
          </w:tcPr>
          <w:p w:rsidR="005161D1" w:rsidRPr="0093208B" w:rsidRDefault="005161D1" w:rsidP="007342F3">
            <w:pPr>
              <w:jc w:val="center"/>
              <w:rPr>
                <w:rFonts w:ascii="Arial" w:hAnsi="Arial" w:cs="Arial"/>
                <w:b/>
                <w:bCs/>
                <w:sz w:val="18"/>
                <w:szCs w:val="18"/>
              </w:rPr>
            </w:pPr>
            <w:r w:rsidRPr="0093208B">
              <w:rPr>
                <w:rFonts w:ascii="Arial" w:hAnsi="Arial" w:cs="Arial"/>
                <w:b/>
                <w:bCs/>
                <w:sz w:val="18"/>
                <w:szCs w:val="18"/>
              </w:rPr>
              <w:t>Results of interviews</w:t>
            </w:r>
          </w:p>
        </w:tc>
        <w:tc>
          <w:tcPr>
            <w:tcW w:w="3117" w:type="dxa"/>
            <w:tcBorders>
              <w:bottom w:val="single" w:sz="4" w:space="0" w:color="auto"/>
            </w:tcBorders>
            <w:vAlign w:val="center"/>
          </w:tcPr>
          <w:p w:rsidR="005161D1" w:rsidRPr="0093208B" w:rsidRDefault="005161D1" w:rsidP="005161D1">
            <w:pPr>
              <w:jc w:val="center"/>
              <w:rPr>
                <w:rFonts w:ascii="Arial" w:hAnsi="Arial" w:cs="Arial"/>
                <w:b/>
                <w:bCs/>
                <w:sz w:val="18"/>
                <w:szCs w:val="18"/>
              </w:rPr>
            </w:pPr>
            <w:r w:rsidRPr="0093208B">
              <w:rPr>
                <w:rFonts w:ascii="Arial" w:hAnsi="Arial" w:cs="Arial"/>
                <w:b/>
                <w:bCs/>
                <w:sz w:val="18"/>
                <w:szCs w:val="18"/>
              </w:rPr>
              <w:t>Number of cases</w:t>
            </w:r>
          </w:p>
        </w:tc>
      </w:tr>
      <w:tr w:rsidR="005161D1" w:rsidRPr="0093208B" w:rsidTr="00383C20">
        <w:trPr>
          <w:trHeight w:val="340"/>
          <w:jc w:val="center"/>
        </w:trPr>
        <w:tc>
          <w:tcPr>
            <w:tcW w:w="5105" w:type="dxa"/>
            <w:tcBorders>
              <w:bottom w:val="nil"/>
              <w:right w:val="single" w:sz="4" w:space="0" w:color="auto"/>
            </w:tcBorders>
            <w:vAlign w:val="center"/>
          </w:tcPr>
          <w:p w:rsidR="005161D1" w:rsidRPr="0093208B" w:rsidRDefault="005161D1" w:rsidP="00383C20">
            <w:pPr>
              <w:jc w:val="right"/>
              <w:rPr>
                <w:rFonts w:ascii="Arial" w:hAnsi="Arial" w:cs="Arial"/>
                <w:sz w:val="18"/>
                <w:szCs w:val="18"/>
              </w:rPr>
            </w:pPr>
            <w:r w:rsidRPr="0093208B">
              <w:rPr>
                <w:rFonts w:ascii="Arial" w:hAnsi="Arial" w:cs="Arial"/>
                <w:sz w:val="18"/>
                <w:szCs w:val="18"/>
              </w:rPr>
              <w:t xml:space="preserve">Completed </w:t>
            </w:r>
          </w:p>
        </w:tc>
        <w:tc>
          <w:tcPr>
            <w:tcW w:w="3117" w:type="dxa"/>
            <w:tcBorders>
              <w:left w:val="single" w:sz="4" w:space="0" w:color="auto"/>
              <w:bottom w:val="nil"/>
            </w:tcBorders>
            <w:vAlign w:val="center"/>
          </w:tcPr>
          <w:p w:rsidR="005161D1" w:rsidRPr="0093208B" w:rsidRDefault="005161D1" w:rsidP="00FC2C0E">
            <w:pPr>
              <w:ind w:firstLine="1025"/>
              <w:rPr>
                <w:rFonts w:ascii="Arial" w:hAnsi="Arial" w:cs="Arial"/>
                <w:b/>
                <w:bCs/>
                <w:sz w:val="18"/>
                <w:szCs w:val="18"/>
                <w:rtl/>
              </w:rPr>
            </w:pPr>
            <w:r w:rsidRPr="0093208B">
              <w:rPr>
                <w:rFonts w:ascii="Arial" w:hAnsi="Arial" w:cs="Arial"/>
                <w:sz w:val="18"/>
                <w:szCs w:val="18"/>
              </w:rPr>
              <w:t>6,602</w:t>
            </w:r>
          </w:p>
        </w:tc>
      </w:tr>
      <w:tr w:rsidR="005161D1" w:rsidRPr="0093208B" w:rsidTr="00383C20">
        <w:trPr>
          <w:trHeight w:val="340"/>
          <w:jc w:val="center"/>
        </w:trPr>
        <w:tc>
          <w:tcPr>
            <w:tcW w:w="5105" w:type="dxa"/>
            <w:tcBorders>
              <w:top w:val="nil"/>
              <w:bottom w:val="nil"/>
              <w:right w:val="single" w:sz="4" w:space="0" w:color="auto"/>
            </w:tcBorders>
            <w:vAlign w:val="center"/>
          </w:tcPr>
          <w:p w:rsidR="005161D1" w:rsidRPr="0093208B" w:rsidRDefault="005161D1" w:rsidP="00383C20">
            <w:pPr>
              <w:jc w:val="right"/>
              <w:rPr>
                <w:rFonts w:ascii="Arial" w:hAnsi="Arial" w:cs="Arial"/>
                <w:sz w:val="18"/>
                <w:szCs w:val="18"/>
              </w:rPr>
            </w:pPr>
            <w:r w:rsidRPr="0093208B">
              <w:rPr>
                <w:rFonts w:ascii="Arial" w:hAnsi="Arial" w:cs="Arial"/>
                <w:sz w:val="18"/>
                <w:szCs w:val="18"/>
              </w:rPr>
              <w:t>Partially completed</w:t>
            </w:r>
          </w:p>
        </w:tc>
        <w:tc>
          <w:tcPr>
            <w:tcW w:w="3117" w:type="dxa"/>
            <w:tcBorders>
              <w:top w:val="nil"/>
              <w:left w:val="single" w:sz="4" w:space="0" w:color="auto"/>
              <w:bottom w:val="nil"/>
            </w:tcBorders>
            <w:vAlign w:val="center"/>
          </w:tcPr>
          <w:p w:rsidR="005161D1" w:rsidRPr="0093208B" w:rsidRDefault="005161D1" w:rsidP="00FC2C0E">
            <w:pPr>
              <w:ind w:firstLine="1025"/>
              <w:rPr>
                <w:rFonts w:ascii="Arial" w:hAnsi="Arial" w:cs="Arial"/>
                <w:b/>
                <w:bCs/>
                <w:sz w:val="18"/>
                <w:szCs w:val="18"/>
              </w:rPr>
            </w:pPr>
            <w:r w:rsidRPr="0093208B">
              <w:rPr>
                <w:rFonts w:ascii="Arial" w:hAnsi="Arial" w:cs="Arial"/>
                <w:sz w:val="18"/>
                <w:szCs w:val="18"/>
              </w:rPr>
              <w:t>7</w:t>
            </w:r>
          </w:p>
        </w:tc>
      </w:tr>
      <w:tr w:rsidR="005161D1" w:rsidRPr="0093208B" w:rsidTr="00383C20">
        <w:trPr>
          <w:trHeight w:val="340"/>
          <w:jc w:val="center"/>
        </w:trPr>
        <w:tc>
          <w:tcPr>
            <w:tcW w:w="5105" w:type="dxa"/>
            <w:tcBorders>
              <w:top w:val="nil"/>
              <w:bottom w:val="nil"/>
              <w:right w:val="single" w:sz="4" w:space="0" w:color="auto"/>
            </w:tcBorders>
            <w:vAlign w:val="center"/>
          </w:tcPr>
          <w:p w:rsidR="005161D1" w:rsidRPr="0093208B" w:rsidRDefault="005161D1" w:rsidP="00383C20">
            <w:pPr>
              <w:jc w:val="right"/>
              <w:rPr>
                <w:rFonts w:ascii="Arial" w:hAnsi="Arial" w:cs="Arial"/>
                <w:sz w:val="18"/>
                <w:szCs w:val="18"/>
              </w:rPr>
            </w:pPr>
            <w:r w:rsidRPr="0093208B">
              <w:rPr>
                <w:rFonts w:ascii="Arial" w:hAnsi="Arial" w:cs="Arial"/>
                <w:sz w:val="18"/>
                <w:szCs w:val="18"/>
              </w:rPr>
              <w:t>Household was abroad</w:t>
            </w:r>
          </w:p>
        </w:tc>
        <w:tc>
          <w:tcPr>
            <w:tcW w:w="3117" w:type="dxa"/>
            <w:tcBorders>
              <w:top w:val="nil"/>
              <w:left w:val="single" w:sz="4" w:space="0" w:color="auto"/>
              <w:bottom w:val="nil"/>
            </w:tcBorders>
            <w:vAlign w:val="center"/>
          </w:tcPr>
          <w:p w:rsidR="005161D1" w:rsidRPr="0093208B" w:rsidRDefault="005161D1" w:rsidP="00FC2C0E">
            <w:pPr>
              <w:ind w:firstLine="1025"/>
              <w:rPr>
                <w:rFonts w:ascii="Arial" w:hAnsi="Arial" w:cs="Arial"/>
                <w:b/>
                <w:bCs/>
                <w:sz w:val="18"/>
                <w:szCs w:val="18"/>
              </w:rPr>
            </w:pPr>
            <w:r w:rsidRPr="0093208B">
              <w:rPr>
                <w:rFonts w:ascii="Arial" w:hAnsi="Arial" w:cs="Arial"/>
                <w:sz w:val="18"/>
                <w:szCs w:val="18"/>
              </w:rPr>
              <w:t>94</w:t>
            </w:r>
          </w:p>
        </w:tc>
      </w:tr>
      <w:tr w:rsidR="005161D1" w:rsidRPr="0093208B" w:rsidTr="00383C20">
        <w:trPr>
          <w:trHeight w:val="340"/>
          <w:jc w:val="center"/>
        </w:trPr>
        <w:tc>
          <w:tcPr>
            <w:tcW w:w="5105" w:type="dxa"/>
            <w:tcBorders>
              <w:top w:val="nil"/>
              <w:bottom w:val="nil"/>
              <w:right w:val="single" w:sz="4" w:space="0" w:color="auto"/>
            </w:tcBorders>
            <w:vAlign w:val="center"/>
          </w:tcPr>
          <w:p w:rsidR="005161D1" w:rsidRPr="0093208B" w:rsidRDefault="005161D1" w:rsidP="00383C20">
            <w:pPr>
              <w:jc w:val="right"/>
              <w:rPr>
                <w:rFonts w:ascii="Arial" w:hAnsi="Arial" w:cs="Arial"/>
                <w:sz w:val="18"/>
                <w:szCs w:val="18"/>
              </w:rPr>
            </w:pPr>
            <w:r w:rsidRPr="0093208B">
              <w:rPr>
                <w:rFonts w:ascii="Arial" w:hAnsi="Arial" w:cs="Arial"/>
                <w:sz w:val="18"/>
                <w:szCs w:val="18"/>
              </w:rPr>
              <w:t xml:space="preserve">No one at the house </w:t>
            </w:r>
          </w:p>
        </w:tc>
        <w:tc>
          <w:tcPr>
            <w:tcW w:w="3117" w:type="dxa"/>
            <w:tcBorders>
              <w:top w:val="nil"/>
              <w:left w:val="single" w:sz="4" w:space="0" w:color="auto"/>
              <w:bottom w:val="nil"/>
            </w:tcBorders>
            <w:vAlign w:val="center"/>
          </w:tcPr>
          <w:p w:rsidR="005161D1" w:rsidRPr="0093208B" w:rsidRDefault="005161D1" w:rsidP="00FC2C0E">
            <w:pPr>
              <w:ind w:firstLine="1025"/>
              <w:rPr>
                <w:rFonts w:ascii="Arial" w:hAnsi="Arial" w:cs="Arial"/>
                <w:b/>
                <w:bCs/>
                <w:sz w:val="18"/>
                <w:szCs w:val="18"/>
              </w:rPr>
            </w:pPr>
            <w:r w:rsidRPr="0093208B">
              <w:rPr>
                <w:rFonts w:ascii="Arial" w:hAnsi="Arial" w:cs="Arial"/>
                <w:sz w:val="18"/>
                <w:szCs w:val="18"/>
              </w:rPr>
              <w:t>383</w:t>
            </w:r>
          </w:p>
        </w:tc>
      </w:tr>
      <w:tr w:rsidR="005161D1" w:rsidRPr="0093208B" w:rsidTr="00383C20">
        <w:trPr>
          <w:trHeight w:val="340"/>
          <w:jc w:val="center"/>
        </w:trPr>
        <w:tc>
          <w:tcPr>
            <w:tcW w:w="5105" w:type="dxa"/>
            <w:tcBorders>
              <w:top w:val="nil"/>
              <w:bottom w:val="nil"/>
              <w:right w:val="single" w:sz="4" w:space="0" w:color="auto"/>
            </w:tcBorders>
            <w:vAlign w:val="center"/>
          </w:tcPr>
          <w:p w:rsidR="005161D1" w:rsidRPr="0093208B" w:rsidRDefault="005161D1" w:rsidP="00383C20">
            <w:pPr>
              <w:jc w:val="right"/>
              <w:rPr>
                <w:rFonts w:ascii="Arial" w:hAnsi="Arial" w:cs="Arial"/>
                <w:sz w:val="18"/>
                <w:szCs w:val="18"/>
              </w:rPr>
            </w:pPr>
            <w:r w:rsidRPr="0093208B">
              <w:rPr>
                <w:rFonts w:ascii="Arial" w:hAnsi="Arial" w:cs="Arial"/>
                <w:sz w:val="18"/>
                <w:szCs w:val="18"/>
              </w:rPr>
              <w:t xml:space="preserve">Refused to cooperate </w:t>
            </w:r>
          </w:p>
        </w:tc>
        <w:tc>
          <w:tcPr>
            <w:tcW w:w="3117" w:type="dxa"/>
            <w:tcBorders>
              <w:top w:val="nil"/>
              <w:left w:val="single" w:sz="4" w:space="0" w:color="auto"/>
              <w:bottom w:val="nil"/>
            </w:tcBorders>
            <w:vAlign w:val="center"/>
          </w:tcPr>
          <w:p w:rsidR="005161D1" w:rsidRPr="0093208B" w:rsidRDefault="005161D1" w:rsidP="00FC2C0E">
            <w:pPr>
              <w:ind w:firstLine="1025"/>
              <w:rPr>
                <w:rFonts w:ascii="Arial" w:hAnsi="Arial" w:cs="Arial"/>
                <w:b/>
                <w:bCs/>
                <w:sz w:val="18"/>
                <w:szCs w:val="18"/>
              </w:rPr>
            </w:pPr>
            <w:r w:rsidRPr="0093208B">
              <w:rPr>
                <w:rFonts w:ascii="Arial" w:hAnsi="Arial" w:cs="Arial"/>
                <w:sz w:val="18"/>
                <w:szCs w:val="18"/>
              </w:rPr>
              <w:t>243</w:t>
            </w:r>
          </w:p>
        </w:tc>
      </w:tr>
      <w:tr w:rsidR="005161D1" w:rsidRPr="0093208B" w:rsidTr="00383C20">
        <w:trPr>
          <w:trHeight w:val="340"/>
          <w:jc w:val="center"/>
        </w:trPr>
        <w:tc>
          <w:tcPr>
            <w:tcW w:w="5105" w:type="dxa"/>
            <w:tcBorders>
              <w:top w:val="nil"/>
              <w:bottom w:val="nil"/>
              <w:right w:val="single" w:sz="4" w:space="0" w:color="auto"/>
            </w:tcBorders>
            <w:vAlign w:val="center"/>
          </w:tcPr>
          <w:p w:rsidR="005161D1" w:rsidRPr="0093208B" w:rsidRDefault="005161D1" w:rsidP="00383C20">
            <w:pPr>
              <w:jc w:val="right"/>
              <w:rPr>
                <w:rFonts w:ascii="Arial" w:hAnsi="Arial" w:cs="Arial"/>
                <w:sz w:val="18"/>
                <w:szCs w:val="18"/>
              </w:rPr>
            </w:pPr>
            <w:r w:rsidRPr="0093208B">
              <w:rPr>
                <w:rFonts w:ascii="Arial" w:hAnsi="Arial" w:cs="Arial"/>
                <w:sz w:val="18"/>
                <w:szCs w:val="18"/>
              </w:rPr>
              <w:t xml:space="preserve">No available Information </w:t>
            </w:r>
          </w:p>
        </w:tc>
        <w:tc>
          <w:tcPr>
            <w:tcW w:w="3117" w:type="dxa"/>
            <w:tcBorders>
              <w:top w:val="nil"/>
              <w:left w:val="single" w:sz="4" w:space="0" w:color="auto"/>
              <w:bottom w:val="nil"/>
            </w:tcBorders>
            <w:vAlign w:val="center"/>
          </w:tcPr>
          <w:p w:rsidR="005161D1" w:rsidRPr="0093208B" w:rsidRDefault="005161D1" w:rsidP="00FC2C0E">
            <w:pPr>
              <w:ind w:firstLine="1025"/>
              <w:rPr>
                <w:rFonts w:ascii="Arial" w:hAnsi="Arial" w:cs="Arial"/>
                <w:sz w:val="18"/>
                <w:szCs w:val="18"/>
              </w:rPr>
            </w:pPr>
            <w:r w:rsidRPr="0093208B">
              <w:rPr>
                <w:rFonts w:ascii="Arial" w:hAnsi="Arial" w:cs="Arial"/>
                <w:sz w:val="18"/>
                <w:szCs w:val="18"/>
              </w:rPr>
              <w:t>20</w:t>
            </w:r>
          </w:p>
        </w:tc>
      </w:tr>
      <w:tr w:rsidR="005161D1" w:rsidRPr="0093208B" w:rsidTr="00383C20">
        <w:trPr>
          <w:trHeight w:val="340"/>
          <w:jc w:val="center"/>
        </w:trPr>
        <w:tc>
          <w:tcPr>
            <w:tcW w:w="5105" w:type="dxa"/>
            <w:tcBorders>
              <w:top w:val="nil"/>
              <w:bottom w:val="nil"/>
              <w:right w:val="single" w:sz="4" w:space="0" w:color="auto"/>
            </w:tcBorders>
            <w:vAlign w:val="center"/>
          </w:tcPr>
          <w:p w:rsidR="005161D1" w:rsidRPr="00C15C39" w:rsidRDefault="005161D1" w:rsidP="00B82EC4">
            <w:pPr>
              <w:pStyle w:val="HTMLPreformatted"/>
              <w:shd w:val="clear" w:color="auto" w:fill="FFFFFF"/>
              <w:bidi w:val="0"/>
              <w:rPr>
                <w:rFonts w:ascii="Arial" w:hAnsi="Arial" w:cs="Arial"/>
                <w:snapToGrid/>
                <w:color w:val="212121"/>
                <w:sz w:val="18"/>
                <w:szCs w:val="18"/>
                <w:lang w:val="en-GB" w:eastAsia="en-GB"/>
              </w:rPr>
            </w:pPr>
            <w:r w:rsidRPr="0093208B">
              <w:rPr>
                <w:rFonts w:ascii="Arial" w:hAnsi="Arial" w:cs="Arial"/>
                <w:sz w:val="18"/>
                <w:szCs w:val="18"/>
              </w:rPr>
              <w:t>The housing unit is uninhabited</w:t>
            </w:r>
          </w:p>
        </w:tc>
        <w:tc>
          <w:tcPr>
            <w:tcW w:w="3117" w:type="dxa"/>
            <w:tcBorders>
              <w:top w:val="nil"/>
              <w:left w:val="single" w:sz="4" w:space="0" w:color="auto"/>
              <w:bottom w:val="nil"/>
            </w:tcBorders>
            <w:vAlign w:val="center"/>
          </w:tcPr>
          <w:p w:rsidR="005161D1" w:rsidRPr="0093208B" w:rsidRDefault="005161D1" w:rsidP="00FC2C0E">
            <w:pPr>
              <w:ind w:firstLine="1025"/>
              <w:rPr>
                <w:rFonts w:ascii="Arial" w:hAnsi="Arial" w:cs="Arial"/>
                <w:b/>
                <w:bCs/>
                <w:sz w:val="18"/>
                <w:szCs w:val="18"/>
              </w:rPr>
            </w:pPr>
            <w:r w:rsidRPr="0093208B">
              <w:rPr>
                <w:rFonts w:ascii="Arial" w:hAnsi="Arial" w:cs="Arial"/>
                <w:sz w:val="18"/>
                <w:szCs w:val="18"/>
              </w:rPr>
              <w:t>211</w:t>
            </w:r>
          </w:p>
        </w:tc>
      </w:tr>
      <w:tr w:rsidR="005161D1" w:rsidRPr="0093208B" w:rsidTr="00383C20">
        <w:trPr>
          <w:trHeight w:val="340"/>
          <w:jc w:val="center"/>
        </w:trPr>
        <w:tc>
          <w:tcPr>
            <w:tcW w:w="5105" w:type="dxa"/>
            <w:tcBorders>
              <w:top w:val="nil"/>
              <w:bottom w:val="nil"/>
              <w:right w:val="single" w:sz="4" w:space="0" w:color="auto"/>
            </w:tcBorders>
            <w:vAlign w:val="center"/>
          </w:tcPr>
          <w:p w:rsidR="005161D1" w:rsidRPr="0093208B" w:rsidRDefault="005161D1" w:rsidP="00383C20">
            <w:pPr>
              <w:jc w:val="right"/>
              <w:rPr>
                <w:rFonts w:ascii="Arial" w:hAnsi="Arial" w:cs="Arial"/>
                <w:sz w:val="18"/>
                <w:szCs w:val="18"/>
              </w:rPr>
            </w:pPr>
            <w:r w:rsidRPr="0093208B">
              <w:rPr>
                <w:rFonts w:ascii="Arial" w:hAnsi="Arial" w:cs="Arial"/>
                <w:sz w:val="18"/>
                <w:szCs w:val="18"/>
              </w:rPr>
              <w:t xml:space="preserve">Not existed housing unit </w:t>
            </w:r>
          </w:p>
        </w:tc>
        <w:tc>
          <w:tcPr>
            <w:tcW w:w="3117" w:type="dxa"/>
            <w:tcBorders>
              <w:top w:val="nil"/>
              <w:left w:val="single" w:sz="4" w:space="0" w:color="auto"/>
              <w:bottom w:val="nil"/>
            </w:tcBorders>
            <w:vAlign w:val="center"/>
          </w:tcPr>
          <w:p w:rsidR="005161D1" w:rsidRPr="0093208B" w:rsidRDefault="005161D1" w:rsidP="00FC2C0E">
            <w:pPr>
              <w:ind w:firstLine="1025"/>
              <w:rPr>
                <w:rFonts w:ascii="Arial" w:hAnsi="Arial" w:cs="Arial"/>
                <w:b/>
                <w:bCs/>
                <w:sz w:val="18"/>
                <w:szCs w:val="18"/>
                <w:rtl/>
              </w:rPr>
            </w:pPr>
            <w:r w:rsidRPr="0093208B">
              <w:rPr>
                <w:rFonts w:ascii="Arial" w:hAnsi="Arial" w:cs="Arial"/>
                <w:sz w:val="18"/>
                <w:szCs w:val="18"/>
              </w:rPr>
              <w:t>93</w:t>
            </w:r>
          </w:p>
        </w:tc>
      </w:tr>
      <w:tr w:rsidR="005161D1" w:rsidRPr="0093208B" w:rsidTr="00383C20">
        <w:trPr>
          <w:trHeight w:val="340"/>
          <w:jc w:val="center"/>
        </w:trPr>
        <w:tc>
          <w:tcPr>
            <w:tcW w:w="5105" w:type="dxa"/>
            <w:tcBorders>
              <w:top w:val="nil"/>
              <w:bottom w:val="nil"/>
              <w:right w:val="single" w:sz="4" w:space="0" w:color="auto"/>
            </w:tcBorders>
            <w:vAlign w:val="center"/>
          </w:tcPr>
          <w:p w:rsidR="005161D1" w:rsidRPr="0093208B" w:rsidRDefault="005161D1" w:rsidP="00383C20">
            <w:pPr>
              <w:jc w:val="right"/>
              <w:rPr>
                <w:rFonts w:ascii="Arial" w:hAnsi="Arial" w:cs="Arial"/>
                <w:sz w:val="18"/>
                <w:szCs w:val="18"/>
              </w:rPr>
            </w:pPr>
            <w:r w:rsidRPr="0093208B">
              <w:rPr>
                <w:rFonts w:ascii="Arial" w:hAnsi="Arial" w:cs="Arial"/>
                <w:sz w:val="18"/>
                <w:szCs w:val="18"/>
              </w:rPr>
              <w:t xml:space="preserve">Others </w:t>
            </w:r>
          </w:p>
        </w:tc>
        <w:tc>
          <w:tcPr>
            <w:tcW w:w="3117" w:type="dxa"/>
            <w:tcBorders>
              <w:top w:val="nil"/>
              <w:left w:val="single" w:sz="4" w:space="0" w:color="auto"/>
              <w:bottom w:val="nil"/>
            </w:tcBorders>
            <w:vAlign w:val="center"/>
          </w:tcPr>
          <w:p w:rsidR="005161D1" w:rsidRPr="0093208B" w:rsidRDefault="005161D1" w:rsidP="00FC2C0E">
            <w:pPr>
              <w:ind w:firstLine="1025"/>
              <w:rPr>
                <w:rFonts w:ascii="Arial" w:hAnsi="Arial" w:cs="Arial"/>
                <w:b/>
                <w:bCs/>
                <w:sz w:val="18"/>
                <w:szCs w:val="18"/>
                <w:rtl/>
              </w:rPr>
            </w:pPr>
            <w:r w:rsidRPr="0093208B">
              <w:rPr>
                <w:rFonts w:ascii="Arial" w:hAnsi="Arial" w:cs="Arial"/>
                <w:sz w:val="18"/>
                <w:szCs w:val="18"/>
              </w:rPr>
              <w:t>37</w:t>
            </w:r>
          </w:p>
        </w:tc>
      </w:tr>
      <w:tr w:rsidR="005161D1" w:rsidRPr="0093208B" w:rsidTr="00383C20">
        <w:trPr>
          <w:trHeight w:val="340"/>
          <w:jc w:val="center"/>
        </w:trPr>
        <w:tc>
          <w:tcPr>
            <w:tcW w:w="5105" w:type="dxa"/>
            <w:tcBorders>
              <w:top w:val="nil"/>
              <w:right w:val="single" w:sz="4" w:space="0" w:color="auto"/>
            </w:tcBorders>
            <w:vAlign w:val="center"/>
          </w:tcPr>
          <w:p w:rsidR="005161D1" w:rsidRPr="0093208B" w:rsidRDefault="005161D1" w:rsidP="00383C20">
            <w:pPr>
              <w:jc w:val="right"/>
              <w:rPr>
                <w:rFonts w:ascii="Arial" w:hAnsi="Arial" w:cs="Arial"/>
                <w:b/>
                <w:bCs/>
                <w:sz w:val="18"/>
                <w:szCs w:val="18"/>
              </w:rPr>
            </w:pPr>
            <w:r w:rsidRPr="0093208B">
              <w:rPr>
                <w:rFonts w:ascii="Arial" w:hAnsi="Arial" w:cs="Arial"/>
                <w:b/>
                <w:bCs/>
                <w:sz w:val="18"/>
                <w:szCs w:val="18"/>
              </w:rPr>
              <w:t xml:space="preserve">Total </w:t>
            </w:r>
          </w:p>
        </w:tc>
        <w:tc>
          <w:tcPr>
            <w:tcW w:w="3117" w:type="dxa"/>
            <w:tcBorders>
              <w:top w:val="nil"/>
              <w:left w:val="single" w:sz="4" w:space="0" w:color="auto"/>
            </w:tcBorders>
            <w:vAlign w:val="center"/>
          </w:tcPr>
          <w:p w:rsidR="005161D1" w:rsidRPr="0093208B" w:rsidRDefault="005161D1" w:rsidP="00FC2C0E">
            <w:pPr>
              <w:ind w:firstLine="1025"/>
              <w:rPr>
                <w:rFonts w:ascii="Arial" w:hAnsi="Arial" w:cs="Arial"/>
                <w:b/>
                <w:bCs/>
                <w:sz w:val="18"/>
                <w:szCs w:val="18"/>
              </w:rPr>
            </w:pPr>
            <w:r w:rsidRPr="0093208B">
              <w:rPr>
                <w:rFonts w:ascii="Arial" w:hAnsi="Arial" w:cs="Arial"/>
                <w:b/>
                <w:bCs/>
                <w:sz w:val="18"/>
                <w:szCs w:val="18"/>
              </w:rPr>
              <w:t>7,690</w:t>
            </w:r>
          </w:p>
        </w:tc>
      </w:tr>
    </w:tbl>
    <w:p w:rsidR="005161D1" w:rsidRPr="00A7176C" w:rsidRDefault="005161D1" w:rsidP="005161D1">
      <w:pPr>
        <w:rPr>
          <w:b/>
          <w:bCs/>
          <w:sz w:val="14"/>
          <w:szCs w:val="14"/>
          <w:rtl/>
        </w:rPr>
      </w:pPr>
    </w:p>
    <w:p w:rsidR="00D97712" w:rsidRPr="0041575A" w:rsidRDefault="00D97712" w:rsidP="005161D1">
      <w:pPr>
        <w:rPr>
          <w:b/>
          <w:bCs/>
          <w:sz w:val="16"/>
          <w:szCs w:val="16"/>
        </w:rPr>
      </w:pPr>
    </w:p>
    <w:p w:rsidR="005161D1" w:rsidRPr="00FA54B1" w:rsidRDefault="005161D1" w:rsidP="005161D1">
      <w:pPr>
        <w:jc w:val="right"/>
        <w:rPr>
          <w:b/>
          <w:bCs/>
          <w:sz w:val="24"/>
          <w:szCs w:val="24"/>
        </w:rPr>
      </w:pPr>
      <w:r w:rsidRPr="00FA54B1">
        <w:rPr>
          <w:b/>
          <w:bCs/>
          <w:sz w:val="24"/>
          <w:szCs w:val="24"/>
        </w:rPr>
        <w:t xml:space="preserve">Equations of responsiveness and failures to response: </w:t>
      </w:r>
    </w:p>
    <w:p w:rsidR="005161D1" w:rsidRPr="00FA54B1" w:rsidRDefault="005161D1" w:rsidP="005161D1">
      <w:pPr>
        <w:jc w:val="right"/>
        <w:rPr>
          <w:sz w:val="24"/>
          <w:szCs w:val="24"/>
        </w:rPr>
      </w:pPr>
      <w:r w:rsidRPr="00FA54B1">
        <w:rPr>
          <w:sz w:val="24"/>
          <w:szCs w:val="24"/>
        </w:rPr>
        <w:t xml:space="preserve">Percentage of </w:t>
      </w:r>
      <w:r>
        <w:rPr>
          <w:sz w:val="24"/>
          <w:szCs w:val="24"/>
        </w:rPr>
        <w:t>over coverage</w:t>
      </w:r>
      <w:r w:rsidRPr="00FA54B1">
        <w:rPr>
          <w:sz w:val="24"/>
          <w:szCs w:val="24"/>
        </w:rPr>
        <w:t xml:space="preserve"> = </w:t>
      </w:r>
      <w:r w:rsidRPr="00FA54B1">
        <w:rPr>
          <w:sz w:val="24"/>
          <w:szCs w:val="24"/>
          <w:u w:val="single"/>
        </w:rPr>
        <w:t xml:space="preserve">Total </w:t>
      </w:r>
      <w:r>
        <w:rPr>
          <w:sz w:val="24"/>
          <w:szCs w:val="24"/>
          <w:u w:val="single"/>
        </w:rPr>
        <w:t>over coverage cases</w:t>
      </w:r>
      <w:r w:rsidRPr="00FA54B1">
        <w:rPr>
          <w:sz w:val="24"/>
          <w:szCs w:val="24"/>
          <w:u w:val="single"/>
        </w:rPr>
        <w:t xml:space="preserve"> </w:t>
      </w:r>
      <w:r w:rsidRPr="00FA54B1">
        <w:rPr>
          <w:sz w:val="24"/>
          <w:szCs w:val="24"/>
        </w:rPr>
        <w:t xml:space="preserve"> x 100% </w:t>
      </w:r>
    </w:p>
    <w:p w:rsidR="005161D1" w:rsidRPr="00FA54B1" w:rsidRDefault="005161D1" w:rsidP="005161D1">
      <w:pPr>
        <w:jc w:val="right"/>
        <w:rPr>
          <w:sz w:val="24"/>
          <w:szCs w:val="24"/>
        </w:rPr>
      </w:pPr>
      <w:r w:rsidRPr="00FA54B1">
        <w:rPr>
          <w:sz w:val="24"/>
          <w:szCs w:val="24"/>
        </w:rPr>
        <w:t xml:space="preserve">                                           </w:t>
      </w:r>
      <w:r>
        <w:rPr>
          <w:sz w:val="24"/>
          <w:szCs w:val="24"/>
        </w:rPr>
        <w:t xml:space="preserve">       O</w:t>
      </w:r>
      <w:r w:rsidRPr="00FA54B1">
        <w:rPr>
          <w:sz w:val="24"/>
          <w:szCs w:val="24"/>
        </w:rPr>
        <w:t xml:space="preserve">riginal sample </w:t>
      </w:r>
    </w:p>
    <w:p w:rsidR="005161D1" w:rsidRPr="00FA54B1" w:rsidRDefault="005161D1" w:rsidP="005161D1">
      <w:pPr>
        <w:jc w:val="right"/>
        <w:rPr>
          <w:sz w:val="24"/>
          <w:szCs w:val="24"/>
        </w:rPr>
      </w:pPr>
      <w:r>
        <w:rPr>
          <w:sz w:val="24"/>
          <w:szCs w:val="24"/>
        </w:rPr>
        <w:t xml:space="preserve">= </w:t>
      </w:r>
      <w:r w:rsidRPr="00FA54B1">
        <w:rPr>
          <w:sz w:val="24"/>
          <w:szCs w:val="24"/>
        </w:rPr>
        <w:t xml:space="preserve">4.0% </w:t>
      </w:r>
    </w:p>
    <w:p w:rsidR="005161D1" w:rsidRPr="00FA54B1" w:rsidRDefault="005161D1" w:rsidP="005161D1">
      <w:pPr>
        <w:jc w:val="right"/>
        <w:rPr>
          <w:sz w:val="24"/>
          <w:szCs w:val="24"/>
        </w:rPr>
      </w:pPr>
    </w:p>
    <w:p w:rsidR="005161D1" w:rsidRPr="00FA54B1" w:rsidRDefault="005161D1" w:rsidP="005161D1">
      <w:pPr>
        <w:jc w:val="right"/>
        <w:rPr>
          <w:sz w:val="24"/>
          <w:szCs w:val="24"/>
        </w:rPr>
      </w:pPr>
      <w:r w:rsidRPr="00FA54B1">
        <w:rPr>
          <w:sz w:val="24"/>
          <w:szCs w:val="24"/>
        </w:rPr>
        <w:t xml:space="preserve">The percentage of non-response = </w:t>
      </w:r>
      <w:r w:rsidRPr="00FA54B1">
        <w:rPr>
          <w:sz w:val="24"/>
          <w:szCs w:val="24"/>
          <w:u w:val="single"/>
        </w:rPr>
        <w:t>Total non-response</w:t>
      </w:r>
      <w:r>
        <w:rPr>
          <w:sz w:val="24"/>
          <w:szCs w:val="24"/>
          <w:u w:val="single"/>
        </w:rPr>
        <w:t xml:space="preserve"> cases</w:t>
      </w:r>
      <w:r w:rsidRPr="00FA54B1">
        <w:rPr>
          <w:sz w:val="24"/>
          <w:szCs w:val="24"/>
        </w:rPr>
        <w:t xml:space="preserve">  x 100% </w:t>
      </w:r>
    </w:p>
    <w:p w:rsidR="005161D1" w:rsidRPr="00FA54B1" w:rsidRDefault="005161D1" w:rsidP="005161D1">
      <w:pPr>
        <w:jc w:val="right"/>
        <w:rPr>
          <w:sz w:val="24"/>
          <w:szCs w:val="24"/>
        </w:rPr>
      </w:pPr>
      <w:r w:rsidRPr="00FA54B1">
        <w:rPr>
          <w:sz w:val="24"/>
          <w:szCs w:val="24"/>
        </w:rPr>
        <w:t xml:space="preserve">                                                         </w:t>
      </w:r>
      <w:r>
        <w:rPr>
          <w:sz w:val="24"/>
          <w:szCs w:val="24"/>
        </w:rPr>
        <w:t>Net</w:t>
      </w:r>
      <w:r w:rsidRPr="00FA54B1">
        <w:rPr>
          <w:sz w:val="24"/>
          <w:szCs w:val="24"/>
        </w:rPr>
        <w:t xml:space="preserve"> sample </w:t>
      </w:r>
    </w:p>
    <w:p w:rsidR="005161D1" w:rsidRPr="00FA54B1" w:rsidRDefault="005161D1" w:rsidP="005161D1">
      <w:pPr>
        <w:jc w:val="right"/>
        <w:rPr>
          <w:sz w:val="24"/>
          <w:szCs w:val="24"/>
        </w:rPr>
      </w:pPr>
      <w:r>
        <w:rPr>
          <w:sz w:val="24"/>
          <w:szCs w:val="24"/>
        </w:rPr>
        <w:t xml:space="preserve">= </w:t>
      </w:r>
      <w:r w:rsidRPr="00FA54B1">
        <w:rPr>
          <w:sz w:val="24"/>
          <w:szCs w:val="24"/>
        </w:rPr>
        <w:t xml:space="preserve">10.5% </w:t>
      </w:r>
    </w:p>
    <w:p w:rsidR="005161D1" w:rsidRPr="00FA54B1" w:rsidRDefault="005161D1" w:rsidP="005161D1">
      <w:pPr>
        <w:jc w:val="right"/>
        <w:rPr>
          <w:sz w:val="24"/>
          <w:szCs w:val="24"/>
        </w:rPr>
      </w:pPr>
    </w:p>
    <w:p w:rsidR="005161D1" w:rsidRPr="00FA54B1" w:rsidRDefault="005161D1" w:rsidP="005161D1">
      <w:pPr>
        <w:jc w:val="right"/>
        <w:rPr>
          <w:sz w:val="24"/>
          <w:szCs w:val="24"/>
        </w:rPr>
      </w:pPr>
      <w:r w:rsidRPr="00FA54B1">
        <w:rPr>
          <w:sz w:val="24"/>
          <w:szCs w:val="24"/>
        </w:rPr>
        <w:t>Net sample = original sample - (</w:t>
      </w:r>
      <w:r w:rsidRPr="005B3DC7">
        <w:rPr>
          <w:sz w:val="24"/>
          <w:szCs w:val="24"/>
        </w:rPr>
        <w:t>over coverage cases</w:t>
      </w:r>
      <w:r w:rsidRPr="00FA54B1">
        <w:rPr>
          <w:sz w:val="24"/>
          <w:szCs w:val="24"/>
        </w:rPr>
        <w:t>) = 7</w:t>
      </w:r>
      <w:r>
        <w:rPr>
          <w:sz w:val="24"/>
          <w:szCs w:val="24"/>
        </w:rPr>
        <w:t>,</w:t>
      </w:r>
      <w:r w:rsidRPr="00FA54B1">
        <w:rPr>
          <w:sz w:val="24"/>
          <w:szCs w:val="24"/>
        </w:rPr>
        <w:t xml:space="preserve">386 </w:t>
      </w:r>
    </w:p>
    <w:p w:rsidR="00566232" w:rsidRDefault="005161D1" w:rsidP="005161D1">
      <w:pPr>
        <w:jc w:val="right"/>
        <w:rPr>
          <w:sz w:val="24"/>
          <w:szCs w:val="24"/>
        </w:rPr>
      </w:pPr>
      <w:r w:rsidRPr="00FA54B1">
        <w:rPr>
          <w:sz w:val="24"/>
          <w:szCs w:val="24"/>
        </w:rPr>
        <w:t>Response rate = 100% - the percentage of non-response</w:t>
      </w:r>
      <w:r w:rsidR="00566232">
        <w:rPr>
          <w:sz w:val="24"/>
          <w:szCs w:val="24"/>
        </w:rPr>
        <w:t>.</w:t>
      </w:r>
    </w:p>
    <w:p w:rsidR="00A7176C" w:rsidRPr="0041575A" w:rsidRDefault="00DF5FD4" w:rsidP="0041575A">
      <w:pPr>
        <w:tabs>
          <w:tab w:val="left" w:pos="7682"/>
          <w:tab w:val="right" w:pos="9070"/>
        </w:tabs>
        <w:rPr>
          <w:sz w:val="24"/>
          <w:szCs w:val="24"/>
          <w:rtl/>
        </w:rPr>
      </w:pPr>
      <w:r>
        <w:rPr>
          <w:sz w:val="24"/>
          <w:szCs w:val="24"/>
        </w:rPr>
        <w:tab/>
        <w:t xml:space="preserve">    </w:t>
      </w:r>
      <w:r>
        <w:rPr>
          <w:sz w:val="24"/>
          <w:szCs w:val="24"/>
        </w:rPr>
        <w:tab/>
        <w:t xml:space="preserve">= </w:t>
      </w:r>
      <w:r w:rsidR="00582597">
        <w:rPr>
          <w:sz w:val="24"/>
          <w:szCs w:val="24"/>
        </w:rPr>
        <w:t>89.5</w:t>
      </w:r>
      <w:r>
        <w:rPr>
          <w:sz w:val="24"/>
          <w:szCs w:val="24"/>
        </w:rPr>
        <w:t>%</w:t>
      </w:r>
      <w:r>
        <w:rPr>
          <w:rFonts w:hint="cs"/>
          <w:sz w:val="24"/>
          <w:szCs w:val="24"/>
          <w:rtl/>
        </w:rPr>
        <w:t xml:space="preserve">         </w:t>
      </w:r>
    </w:p>
    <w:p w:rsidR="00A7176C" w:rsidRPr="00A7176C" w:rsidRDefault="00A7176C" w:rsidP="000D5D94">
      <w:pPr>
        <w:pStyle w:val="BodyText"/>
        <w:ind w:left="-2" w:right="-2"/>
        <w:jc w:val="both"/>
      </w:pPr>
      <w:r w:rsidRPr="00A7176C">
        <w:t>over coverage</w:t>
      </w:r>
      <w:r w:rsidR="000D5D94" w:rsidRPr="000D5D94">
        <w:t xml:space="preserve"> </w:t>
      </w:r>
      <w:r w:rsidR="000D5D94">
        <w:t>C</w:t>
      </w:r>
      <w:r w:rsidR="000D5D94" w:rsidRPr="00A7176C">
        <w:t>ases</w:t>
      </w:r>
      <w:r w:rsidRPr="00A7176C">
        <w:t xml:space="preserve"> include: </w:t>
      </w:r>
      <w:r w:rsidR="000D5D94">
        <w:t>(</w:t>
      </w:r>
      <w:r>
        <w:t>u</w:t>
      </w:r>
      <w:r w:rsidRPr="00A7176C">
        <w:t xml:space="preserve">nit does not exist, </w:t>
      </w:r>
      <w:r>
        <w:t>t</w:t>
      </w:r>
      <w:r w:rsidRPr="00A7176C">
        <w:t>he housing unit is uninhabited</w:t>
      </w:r>
      <w:r w:rsidR="000D5D94">
        <w:t>)</w:t>
      </w:r>
      <w:r>
        <w:t>.</w:t>
      </w:r>
    </w:p>
    <w:p w:rsidR="00FC2C0E" w:rsidRDefault="00A7176C" w:rsidP="007C3B3C">
      <w:pPr>
        <w:pStyle w:val="BodyText"/>
        <w:ind w:left="-2" w:right="-2"/>
        <w:jc w:val="both"/>
      </w:pPr>
      <w:r>
        <w:t>N</w:t>
      </w:r>
      <w:r w:rsidRPr="00A7176C">
        <w:t>on-response cases include</w:t>
      </w:r>
      <w:r>
        <w:t>:</w:t>
      </w:r>
      <w:r w:rsidR="000D5D94">
        <w:t xml:space="preserve"> (</w:t>
      </w:r>
      <w:r>
        <w:t>h</w:t>
      </w:r>
      <w:r w:rsidRPr="00A7176C">
        <w:t xml:space="preserve">ousehold was abroad, </w:t>
      </w:r>
      <w:r>
        <w:t>n</w:t>
      </w:r>
      <w:r w:rsidRPr="00A7176C">
        <w:t xml:space="preserve">o one at the house, </w:t>
      </w:r>
      <w:r>
        <w:t>r</w:t>
      </w:r>
      <w:r w:rsidRPr="00A7176C">
        <w:t xml:space="preserve">efused to cooperate, </w:t>
      </w:r>
      <w:r>
        <w:t>n</w:t>
      </w:r>
      <w:r w:rsidRPr="00A7176C">
        <w:t xml:space="preserve">o available Information and </w:t>
      </w:r>
      <w:r>
        <w:t>o</w:t>
      </w:r>
      <w:r w:rsidRPr="00A7176C">
        <w:t>thers</w:t>
      </w:r>
      <w:r w:rsidR="000D5D94">
        <w:t>)</w:t>
      </w:r>
      <w:r>
        <w:t>.</w:t>
      </w:r>
    </w:p>
    <w:p w:rsidR="00FC2C0E" w:rsidRDefault="00FC2C0E" w:rsidP="00D97712">
      <w:pPr>
        <w:pStyle w:val="BodyText"/>
        <w:ind w:right="360"/>
        <w:jc w:val="both"/>
        <w:rPr>
          <w:b/>
          <w:bCs/>
          <w:szCs w:val="24"/>
          <w:lang w:eastAsia="en-US"/>
        </w:rPr>
      </w:pPr>
    </w:p>
    <w:p w:rsidR="00A9534B" w:rsidRPr="005E20AD" w:rsidRDefault="005161D1" w:rsidP="00D97712">
      <w:pPr>
        <w:pStyle w:val="BodyText"/>
        <w:ind w:right="360"/>
        <w:jc w:val="both"/>
        <w:rPr>
          <w:b/>
          <w:bCs/>
          <w:szCs w:val="24"/>
          <w:lang w:eastAsia="en-US"/>
        </w:rPr>
      </w:pPr>
      <w:r>
        <w:rPr>
          <w:rFonts w:hint="cs"/>
          <w:b/>
          <w:bCs/>
          <w:szCs w:val="24"/>
          <w:rtl/>
          <w:lang w:eastAsia="en-US"/>
        </w:rPr>
        <w:t>2.9</w:t>
      </w:r>
      <w:r>
        <w:rPr>
          <w:b/>
          <w:bCs/>
          <w:szCs w:val="24"/>
          <w:lang w:eastAsia="en-US"/>
        </w:rPr>
        <w:t xml:space="preserve"> </w:t>
      </w:r>
      <w:r w:rsidR="00A9534B" w:rsidRPr="00D2226A">
        <w:rPr>
          <w:b/>
          <w:bCs/>
          <w:szCs w:val="24"/>
          <w:lang w:eastAsia="en-US"/>
        </w:rPr>
        <w:t>Comparability</w:t>
      </w:r>
    </w:p>
    <w:p w:rsidR="00CA3204" w:rsidRDefault="00CA3204" w:rsidP="000D29BF">
      <w:pPr>
        <w:autoSpaceDE w:val="0"/>
        <w:autoSpaceDN w:val="0"/>
        <w:bidi w:val="0"/>
        <w:adjustRightInd w:val="0"/>
        <w:ind w:left="-1" w:firstLine="1"/>
        <w:jc w:val="both"/>
        <w:rPr>
          <w:rFonts w:cs="Times New Roman"/>
          <w:b/>
          <w:bCs/>
          <w:sz w:val="24"/>
          <w:szCs w:val="24"/>
        </w:rPr>
      </w:pPr>
      <w:r w:rsidRPr="004E6175">
        <w:rPr>
          <w:rFonts w:asciiTheme="majorBidi" w:hAnsiTheme="majorBidi" w:cstheme="majorBidi"/>
          <w:sz w:val="24"/>
          <w:szCs w:val="24"/>
        </w:rPr>
        <w:t xml:space="preserve">Data and indicators of the </w:t>
      </w:r>
      <w:r w:rsidR="00FB2DB5">
        <w:rPr>
          <w:rFonts w:asciiTheme="majorBidi" w:hAnsiTheme="majorBidi" w:cstheme="majorBidi"/>
          <w:sz w:val="24"/>
          <w:szCs w:val="24"/>
        </w:rPr>
        <w:t>Househo</w:t>
      </w:r>
      <w:r w:rsidR="004F220E">
        <w:rPr>
          <w:rFonts w:asciiTheme="majorBidi" w:hAnsiTheme="majorBidi" w:cstheme="majorBidi"/>
          <w:sz w:val="24"/>
          <w:szCs w:val="24"/>
        </w:rPr>
        <w:t xml:space="preserve">ld </w:t>
      </w:r>
      <w:r>
        <w:rPr>
          <w:rFonts w:asciiTheme="majorBidi" w:hAnsiTheme="majorBidi" w:cstheme="majorBidi"/>
          <w:sz w:val="24"/>
          <w:szCs w:val="24"/>
        </w:rPr>
        <w:t>Farming</w:t>
      </w:r>
      <w:r w:rsidRPr="004E6175">
        <w:rPr>
          <w:rFonts w:asciiTheme="majorBidi" w:hAnsiTheme="majorBidi" w:cstheme="majorBidi"/>
          <w:sz w:val="24"/>
          <w:szCs w:val="24"/>
        </w:rPr>
        <w:t xml:space="preserve"> Survey </w:t>
      </w:r>
      <w:r w:rsidR="000D29BF">
        <w:rPr>
          <w:rFonts w:asciiTheme="majorBidi" w:hAnsiTheme="majorBidi" w:cstheme="majorBidi"/>
          <w:sz w:val="24"/>
          <w:szCs w:val="24"/>
        </w:rPr>
        <w:t>2015</w:t>
      </w:r>
      <w:r w:rsidRPr="004E6175">
        <w:rPr>
          <w:rFonts w:asciiTheme="majorBidi" w:hAnsiTheme="majorBidi" w:cstheme="majorBidi"/>
          <w:sz w:val="24"/>
          <w:szCs w:val="24"/>
        </w:rPr>
        <w:t xml:space="preserve"> were compared by technical personnel with data and indicators from the </w:t>
      </w:r>
      <w:r w:rsidR="00EA2D09" w:rsidRPr="00D73AA8">
        <w:rPr>
          <w:rFonts w:cs="Times New Roman"/>
          <w:sz w:val="24"/>
          <w:szCs w:val="24"/>
        </w:rPr>
        <w:t>Impact of the Israeli Unilateral</w:t>
      </w:r>
      <w:r w:rsidR="00EA2D09">
        <w:rPr>
          <w:rFonts w:cs="Times New Roman"/>
          <w:sz w:val="24"/>
          <w:szCs w:val="24"/>
        </w:rPr>
        <w:t xml:space="preserve"> </w:t>
      </w:r>
      <w:r w:rsidR="00EA2D09" w:rsidRPr="00D73AA8">
        <w:rPr>
          <w:rFonts w:cs="Times New Roman"/>
          <w:sz w:val="24"/>
          <w:szCs w:val="24"/>
        </w:rPr>
        <w:t>Measures on the Social, Economic, and</w:t>
      </w:r>
      <w:r w:rsidR="00EA2D09">
        <w:rPr>
          <w:rFonts w:cs="Times New Roman"/>
          <w:sz w:val="24"/>
          <w:szCs w:val="24"/>
        </w:rPr>
        <w:t xml:space="preserve"> </w:t>
      </w:r>
      <w:r w:rsidR="00EA2D09" w:rsidRPr="00D73AA8">
        <w:rPr>
          <w:rFonts w:cs="Times New Roman"/>
          <w:sz w:val="24"/>
          <w:szCs w:val="24"/>
        </w:rPr>
        <w:t>Environmental Conditions of the Palestinian</w:t>
      </w:r>
      <w:r w:rsidR="00EA2D09">
        <w:rPr>
          <w:rFonts w:cs="Times New Roman"/>
          <w:sz w:val="24"/>
          <w:szCs w:val="24"/>
        </w:rPr>
        <w:t xml:space="preserve"> </w:t>
      </w:r>
      <w:r w:rsidR="00EA2D09" w:rsidRPr="00D73AA8">
        <w:rPr>
          <w:rFonts w:cs="Times New Roman"/>
          <w:sz w:val="24"/>
          <w:szCs w:val="24"/>
        </w:rPr>
        <w:t>Households</w:t>
      </w:r>
      <w:r w:rsidR="00572F98">
        <w:rPr>
          <w:rFonts w:cs="Times New Roman"/>
          <w:sz w:val="24"/>
          <w:szCs w:val="24"/>
        </w:rPr>
        <w:t xml:space="preserve"> survey</w:t>
      </w:r>
      <w:r w:rsidRPr="004E6175">
        <w:rPr>
          <w:rFonts w:asciiTheme="majorBidi" w:hAnsiTheme="majorBidi" w:cstheme="majorBidi"/>
          <w:sz w:val="24"/>
          <w:szCs w:val="24"/>
        </w:rPr>
        <w:t>.  The results indicated that there was consistency between data, with some variations</w:t>
      </w:r>
      <w:r w:rsidRPr="00AA2939">
        <w:rPr>
          <w:rFonts w:cs="Times New Roman"/>
          <w:b/>
          <w:bCs/>
          <w:sz w:val="24"/>
          <w:szCs w:val="24"/>
        </w:rPr>
        <w:t>.</w:t>
      </w:r>
    </w:p>
    <w:p w:rsidR="005B566C" w:rsidRDefault="005B566C" w:rsidP="00C0417F">
      <w:pPr>
        <w:ind w:hanging="1"/>
        <w:jc w:val="center"/>
        <w:rPr>
          <w:rFonts w:cs="Simplified Arabic"/>
          <w:b/>
          <w:bCs/>
          <w:color w:val="000000" w:themeColor="text1"/>
          <w:sz w:val="22"/>
          <w:szCs w:val="22"/>
        </w:rPr>
      </w:pPr>
    </w:p>
    <w:p w:rsidR="005B566C" w:rsidRPr="00A83843" w:rsidRDefault="005B566C" w:rsidP="005B566C">
      <w:pPr>
        <w:jc w:val="center"/>
        <w:rPr>
          <w:rFonts w:ascii="Arial" w:hAnsi="Arial" w:cs="Arial"/>
          <w:b/>
          <w:bCs/>
          <w:color w:val="FF0000"/>
          <w:sz w:val="22"/>
          <w:szCs w:val="22"/>
          <w:lang w:bidi="ar-LB"/>
        </w:rPr>
      </w:pPr>
      <w:r w:rsidRPr="00A83843">
        <w:rPr>
          <w:rFonts w:ascii="Arial" w:hAnsi="Arial" w:cs="Arial"/>
          <w:b/>
          <w:bCs/>
          <w:color w:val="000000"/>
          <w:sz w:val="22"/>
          <w:szCs w:val="22"/>
          <w:lang w:bidi="ar-LB"/>
        </w:rPr>
        <w:lastRenderedPageBreak/>
        <w:t>Summary of Comparing  for Main Indictors</w:t>
      </w:r>
    </w:p>
    <w:p w:rsidR="00C0417F" w:rsidRPr="00A83843" w:rsidRDefault="00C0417F" w:rsidP="00C0417F">
      <w:pPr>
        <w:ind w:hanging="1"/>
        <w:jc w:val="center"/>
        <w:rPr>
          <w:rFonts w:cs="Simplified Arabic"/>
          <w:b/>
          <w:bCs/>
          <w:color w:val="000000" w:themeColor="text1"/>
          <w:sz w:val="6"/>
          <w:szCs w:val="6"/>
          <w:rtl/>
        </w:rPr>
      </w:pPr>
    </w:p>
    <w:tbl>
      <w:tblPr>
        <w:tblStyle w:val="TableGrid"/>
        <w:tblW w:w="5000" w:type="pct"/>
        <w:jc w:val="center"/>
        <w:tblLook w:val="04A0"/>
      </w:tblPr>
      <w:tblGrid>
        <w:gridCol w:w="2424"/>
        <w:gridCol w:w="1007"/>
        <w:gridCol w:w="1096"/>
        <w:gridCol w:w="1559"/>
        <w:gridCol w:w="1007"/>
        <w:gridCol w:w="1100"/>
        <w:gridCol w:w="1093"/>
      </w:tblGrid>
      <w:tr w:rsidR="00251F31" w:rsidRPr="005B566C" w:rsidTr="00FC2C0E">
        <w:trPr>
          <w:trHeight w:val="340"/>
          <w:jc w:val="center"/>
        </w:trPr>
        <w:tc>
          <w:tcPr>
            <w:tcW w:w="1316" w:type="pct"/>
            <w:vMerge w:val="restart"/>
            <w:vAlign w:val="center"/>
          </w:tcPr>
          <w:p w:rsidR="00C0417F" w:rsidRPr="00A83843" w:rsidRDefault="005B566C" w:rsidP="0041575A">
            <w:pPr>
              <w:jc w:val="center"/>
              <w:rPr>
                <w:rFonts w:ascii="Arial" w:hAnsi="Arial" w:cs="Arial"/>
                <w:b/>
                <w:bCs/>
                <w:color w:val="000000" w:themeColor="text1"/>
                <w:sz w:val="18"/>
                <w:szCs w:val="18"/>
                <w:rtl/>
              </w:rPr>
            </w:pPr>
            <w:r w:rsidRPr="00A83843">
              <w:rPr>
                <w:rFonts w:ascii="Arial" w:hAnsi="Arial" w:cs="Arial"/>
                <w:b/>
                <w:bCs/>
                <w:color w:val="000000"/>
                <w:sz w:val="18"/>
                <w:szCs w:val="18"/>
                <w:lang w:bidi="ar-LB"/>
              </w:rPr>
              <w:t>Indictors</w:t>
            </w:r>
          </w:p>
        </w:tc>
        <w:tc>
          <w:tcPr>
            <w:tcW w:w="1966" w:type="pct"/>
            <w:gridSpan w:val="3"/>
            <w:vAlign w:val="center"/>
          </w:tcPr>
          <w:p w:rsidR="00C0417F" w:rsidRPr="00A83843" w:rsidRDefault="005B566C" w:rsidP="0041575A">
            <w:pPr>
              <w:jc w:val="center"/>
              <w:rPr>
                <w:rFonts w:ascii="Arial" w:hAnsi="Arial" w:cs="Arial"/>
                <w:b/>
                <w:bCs/>
                <w:color w:val="000000" w:themeColor="text1"/>
                <w:sz w:val="18"/>
                <w:szCs w:val="18"/>
                <w:rtl/>
              </w:rPr>
            </w:pPr>
            <w:r w:rsidRPr="00A83843">
              <w:rPr>
                <w:rFonts w:ascii="Arial" w:hAnsi="Arial" w:cs="Arial"/>
                <w:b/>
                <w:bCs/>
                <w:sz w:val="18"/>
                <w:szCs w:val="18"/>
              </w:rPr>
              <w:t>Impact of the Israeli Unilateral Measures on the Social, Economic, and Environmental Conditions of the Palestinian Households survey, 2006</w:t>
            </w:r>
          </w:p>
        </w:tc>
        <w:tc>
          <w:tcPr>
            <w:tcW w:w="1717" w:type="pct"/>
            <w:gridSpan w:val="3"/>
            <w:vAlign w:val="center"/>
          </w:tcPr>
          <w:p w:rsidR="00C0417F" w:rsidRPr="00A83843" w:rsidRDefault="00A426E6" w:rsidP="00A426E6">
            <w:pPr>
              <w:jc w:val="center"/>
              <w:rPr>
                <w:rFonts w:ascii="Arial" w:hAnsi="Arial" w:cs="Arial"/>
                <w:b/>
                <w:bCs/>
                <w:color w:val="000000" w:themeColor="text1"/>
                <w:sz w:val="18"/>
                <w:szCs w:val="18"/>
                <w:rtl/>
              </w:rPr>
            </w:pPr>
            <w:r>
              <w:rPr>
                <w:rFonts w:ascii="Arial" w:hAnsi="Arial" w:cs="Arial"/>
                <w:b/>
                <w:bCs/>
                <w:sz w:val="18"/>
                <w:szCs w:val="18"/>
              </w:rPr>
              <w:t>Household</w:t>
            </w:r>
            <w:r w:rsidR="005B566C" w:rsidRPr="00A83843">
              <w:rPr>
                <w:rFonts w:ascii="Arial" w:hAnsi="Arial" w:cs="Arial"/>
                <w:b/>
                <w:bCs/>
                <w:sz w:val="18"/>
                <w:szCs w:val="18"/>
              </w:rPr>
              <w:t xml:space="preserve"> Survey </w:t>
            </w:r>
            <w:r>
              <w:rPr>
                <w:rFonts w:ascii="Arial" w:hAnsi="Arial" w:cs="Arial"/>
                <w:b/>
                <w:bCs/>
                <w:sz w:val="18"/>
                <w:szCs w:val="18"/>
              </w:rPr>
              <w:t>2015</w:t>
            </w:r>
          </w:p>
        </w:tc>
      </w:tr>
      <w:tr w:rsidR="00251F31" w:rsidRPr="005B566C" w:rsidTr="00FC2C0E">
        <w:trPr>
          <w:trHeight w:val="340"/>
          <w:jc w:val="center"/>
        </w:trPr>
        <w:tc>
          <w:tcPr>
            <w:tcW w:w="1316" w:type="pct"/>
            <w:vMerge/>
            <w:tcBorders>
              <w:bottom w:val="single" w:sz="4" w:space="0" w:color="auto"/>
            </w:tcBorders>
            <w:vAlign w:val="center"/>
          </w:tcPr>
          <w:p w:rsidR="005B566C" w:rsidRPr="00A83843" w:rsidRDefault="005B566C" w:rsidP="0041575A">
            <w:pPr>
              <w:jc w:val="center"/>
              <w:rPr>
                <w:rFonts w:ascii="Arial" w:hAnsi="Arial" w:cs="Arial"/>
                <w:color w:val="000000" w:themeColor="text1"/>
                <w:sz w:val="18"/>
                <w:szCs w:val="18"/>
                <w:rtl/>
              </w:rPr>
            </w:pPr>
          </w:p>
        </w:tc>
        <w:tc>
          <w:tcPr>
            <w:tcW w:w="515" w:type="pct"/>
            <w:tcBorders>
              <w:bottom w:val="single" w:sz="4" w:space="0" w:color="auto"/>
            </w:tcBorders>
            <w:vAlign w:val="center"/>
          </w:tcPr>
          <w:p w:rsidR="005B566C" w:rsidRPr="00A83843" w:rsidRDefault="005B566C" w:rsidP="0041575A">
            <w:pPr>
              <w:jc w:val="center"/>
              <w:rPr>
                <w:rFonts w:ascii="Arial" w:hAnsi="Arial" w:cs="Arial"/>
                <w:b/>
                <w:bCs/>
                <w:color w:val="000000" w:themeColor="text1"/>
                <w:sz w:val="18"/>
                <w:szCs w:val="18"/>
                <w:rtl/>
              </w:rPr>
            </w:pPr>
            <w:r w:rsidRPr="00A83843">
              <w:rPr>
                <w:rFonts w:ascii="Arial" w:hAnsi="Arial" w:cs="Arial"/>
                <w:b/>
                <w:bCs/>
                <w:color w:val="000000" w:themeColor="text1"/>
                <w:sz w:val="18"/>
                <w:szCs w:val="18"/>
              </w:rPr>
              <w:t>Palestine</w:t>
            </w:r>
          </w:p>
        </w:tc>
        <w:tc>
          <w:tcPr>
            <w:tcW w:w="601" w:type="pct"/>
            <w:tcBorders>
              <w:bottom w:val="single" w:sz="4" w:space="0" w:color="auto"/>
            </w:tcBorders>
            <w:vAlign w:val="center"/>
          </w:tcPr>
          <w:p w:rsidR="005B566C" w:rsidRPr="00A83843" w:rsidRDefault="005B566C" w:rsidP="0041575A">
            <w:pPr>
              <w:jc w:val="center"/>
              <w:rPr>
                <w:rFonts w:ascii="Arial" w:hAnsi="Arial" w:cs="Arial"/>
                <w:color w:val="000000" w:themeColor="text1"/>
                <w:sz w:val="18"/>
                <w:szCs w:val="18"/>
                <w:rtl/>
              </w:rPr>
            </w:pPr>
            <w:r w:rsidRPr="00A83843">
              <w:rPr>
                <w:rFonts w:ascii="Arial" w:hAnsi="Arial" w:cs="Arial"/>
                <w:color w:val="000000" w:themeColor="text1"/>
                <w:sz w:val="18"/>
                <w:szCs w:val="18"/>
              </w:rPr>
              <w:t>West Bank</w:t>
            </w:r>
          </w:p>
        </w:tc>
        <w:tc>
          <w:tcPr>
            <w:tcW w:w="850" w:type="pct"/>
            <w:tcBorders>
              <w:bottom w:val="single" w:sz="4" w:space="0" w:color="auto"/>
            </w:tcBorders>
            <w:vAlign w:val="center"/>
          </w:tcPr>
          <w:p w:rsidR="005B566C" w:rsidRPr="00A83843" w:rsidRDefault="005B566C" w:rsidP="0041575A">
            <w:pPr>
              <w:jc w:val="center"/>
              <w:rPr>
                <w:rFonts w:ascii="Arial" w:hAnsi="Arial" w:cs="Arial"/>
                <w:color w:val="000000" w:themeColor="text1"/>
                <w:sz w:val="18"/>
                <w:szCs w:val="18"/>
                <w:rtl/>
              </w:rPr>
            </w:pPr>
            <w:r w:rsidRPr="00A83843">
              <w:rPr>
                <w:rFonts w:ascii="Arial" w:hAnsi="Arial" w:cs="Arial"/>
                <w:color w:val="000000" w:themeColor="text1"/>
                <w:sz w:val="18"/>
                <w:szCs w:val="18"/>
              </w:rPr>
              <w:t>Gaza Strip</w:t>
            </w:r>
          </w:p>
        </w:tc>
        <w:tc>
          <w:tcPr>
            <w:tcW w:w="515" w:type="pct"/>
            <w:tcBorders>
              <w:bottom w:val="single" w:sz="4" w:space="0" w:color="auto"/>
            </w:tcBorders>
            <w:vAlign w:val="center"/>
          </w:tcPr>
          <w:p w:rsidR="005B566C" w:rsidRPr="00A83843" w:rsidRDefault="005B566C" w:rsidP="0041575A">
            <w:pPr>
              <w:jc w:val="center"/>
              <w:rPr>
                <w:rFonts w:ascii="Arial" w:hAnsi="Arial" w:cs="Arial"/>
                <w:b/>
                <w:bCs/>
                <w:color w:val="000000" w:themeColor="text1"/>
                <w:sz w:val="18"/>
                <w:szCs w:val="18"/>
                <w:rtl/>
              </w:rPr>
            </w:pPr>
            <w:r w:rsidRPr="00A83843">
              <w:rPr>
                <w:rFonts w:ascii="Arial" w:hAnsi="Arial" w:cs="Arial"/>
                <w:b/>
                <w:bCs/>
                <w:color w:val="000000" w:themeColor="text1"/>
                <w:sz w:val="18"/>
                <w:szCs w:val="18"/>
              </w:rPr>
              <w:t>Palestine</w:t>
            </w:r>
          </w:p>
        </w:tc>
        <w:tc>
          <w:tcPr>
            <w:tcW w:w="603" w:type="pct"/>
            <w:tcBorders>
              <w:bottom w:val="single" w:sz="4" w:space="0" w:color="auto"/>
            </w:tcBorders>
            <w:vAlign w:val="center"/>
          </w:tcPr>
          <w:p w:rsidR="005B566C" w:rsidRPr="00A83843" w:rsidRDefault="005B566C" w:rsidP="0041575A">
            <w:pPr>
              <w:jc w:val="center"/>
              <w:rPr>
                <w:rFonts w:ascii="Arial" w:hAnsi="Arial" w:cs="Arial"/>
                <w:color w:val="000000" w:themeColor="text1"/>
                <w:sz w:val="18"/>
                <w:szCs w:val="18"/>
                <w:rtl/>
              </w:rPr>
            </w:pPr>
            <w:r w:rsidRPr="00A83843">
              <w:rPr>
                <w:rFonts w:ascii="Arial" w:hAnsi="Arial" w:cs="Arial"/>
                <w:color w:val="000000" w:themeColor="text1"/>
                <w:sz w:val="18"/>
                <w:szCs w:val="18"/>
              </w:rPr>
              <w:t>West Bank</w:t>
            </w:r>
          </w:p>
        </w:tc>
        <w:tc>
          <w:tcPr>
            <w:tcW w:w="599" w:type="pct"/>
            <w:tcBorders>
              <w:bottom w:val="single" w:sz="4" w:space="0" w:color="auto"/>
            </w:tcBorders>
            <w:vAlign w:val="center"/>
          </w:tcPr>
          <w:p w:rsidR="005B566C" w:rsidRPr="00A83843" w:rsidRDefault="005B566C" w:rsidP="0041575A">
            <w:pPr>
              <w:jc w:val="center"/>
              <w:rPr>
                <w:rFonts w:ascii="Arial" w:hAnsi="Arial" w:cs="Arial"/>
                <w:color w:val="000000" w:themeColor="text1"/>
                <w:sz w:val="18"/>
                <w:szCs w:val="18"/>
                <w:rtl/>
              </w:rPr>
            </w:pPr>
            <w:r w:rsidRPr="00A83843">
              <w:rPr>
                <w:rFonts w:ascii="Arial" w:hAnsi="Arial" w:cs="Arial"/>
                <w:color w:val="000000" w:themeColor="text1"/>
                <w:sz w:val="18"/>
                <w:szCs w:val="18"/>
              </w:rPr>
              <w:t>Gaza Strip</w:t>
            </w:r>
          </w:p>
        </w:tc>
      </w:tr>
      <w:tr w:rsidR="00251F31" w:rsidRPr="005B566C" w:rsidTr="00FC2C0E">
        <w:trPr>
          <w:trHeight w:val="340"/>
          <w:jc w:val="center"/>
        </w:trPr>
        <w:tc>
          <w:tcPr>
            <w:tcW w:w="1316" w:type="pct"/>
            <w:tcBorders>
              <w:top w:val="single" w:sz="4" w:space="0" w:color="auto"/>
              <w:left w:val="single" w:sz="4" w:space="0" w:color="auto"/>
              <w:bottom w:val="nil"/>
              <w:right w:val="single" w:sz="4" w:space="0" w:color="auto"/>
            </w:tcBorders>
            <w:vAlign w:val="center"/>
          </w:tcPr>
          <w:p w:rsidR="00C0417F" w:rsidRPr="00A83843" w:rsidRDefault="005B566C" w:rsidP="005B566C">
            <w:pPr>
              <w:jc w:val="right"/>
              <w:rPr>
                <w:rFonts w:ascii="Arial" w:hAnsi="Arial" w:cs="Arial"/>
                <w:color w:val="000000" w:themeColor="text1"/>
                <w:sz w:val="18"/>
                <w:szCs w:val="18"/>
                <w:rtl/>
              </w:rPr>
            </w:pPr>
            <w:r w:rsidRPr="00A83843">
              <w:rPr>
                <w:rFonts w:ascii="Arial" w:hAnsi="Arial" w:cs="Arial"/>
                <w:sz w:val="18"/>
                <w:szCs w:val="18"/>
              </w:rPr>
              <w:t>Percentage of households who have a garden  in Palestine</w:t>
            </w:r>
          </w:p>
        </w:tc>
        <w:tc>
          <w:tcPr>
            <w:tcW w:w="515" w:type="pct"/>
            <w:tcBorders>
              <w:top w:val="single" w:sz="4" w:space="0" w:color="auto"/>
              <w:left w:val="single" w:sz="4" w:space="0" w:color="auto"/>
              <w:bottom w:val="nil"/>
              <w:right w:val="nil"/>
            </w:tcBorders>
            <w:vAlign w:val="center"/>
          </w:tcPr>
          <w:p w:rsidR="00C0417F" w:rsidRPr="00A83843" w:rsidRDefault="00383C20" w:rsidP="00383C20">
            <w:pPr>
              <w:rPr>
                <w:rFonts w:ascii="Arial" w:hAnsi="Arial" w:cs="Arial"/>
                <w:b/>
                <w:bCs/>
                <w:color w:val="000000" w:themeColor="text1"/>
                <w:sz w:val="18"/>
                <w:szCs w:val="18"/>
              </w:rPr>
            </w:pPr>
            <w:r>
              <w:rPr>
                <w:rFonts w:ascii="Arial" w:hAnsi="Arial" w:cs="Arial"/>
                <w:b/>
                <w:bCs/>
                <w:color w:val="000000" w:themeColor="text1"/>
                <w:sz w:val="18"/>
                <w:szCs w:val="18"/>
              </w:rPr>
              <w:t>23.6%</w:t>
            </w:r>
          </w:p>
        </w:tc>
        <w:tc>
          <w:tcPr>
            <w:tcW w:w="601" w:type="pct"/>
            <w:tcBorders>
              <w:top w:val="single" w:sz="4" w:space="0" w:color="auto"/>
              <w:left w:val="nil"/>
              <w:bottom w:val="nil"/>
              <w:right w:val="nil"/>
            </w:tcBorders>
            <w:vAlign w:val="center"/>
          </w:tcPr>
          <w:p w:rsidR="00C0417F" w:rsidRPr="00A83843" w:rsidRDefault="00383C20" w:rsidP="00FC2C0E">
            <w:pPr>
              <w:rPr>
                <w:rFonts w:ascii="Arial" w:hAnsi="Arial" w:cs="Arial"/>
                <w:color w:val="000000" w:themeColor="text1"/>
                <w:sz w:val="18"/>
                <w:szCs w:val="18"/>
                <w:rtl/>
              </w:rPr>
            </w:pPr>
            <w:r>
              <w:rPr>
                <w:rFonts w:ascii="Arial" w:hAnsi="Arial" w:cs="Arial"/>
                <w:color w:val="000000" w:themeColor="text1"/>
                <w:sz w:val="18"/>
                <w:szCs w:val="18"/>
              </w:rPr>
              <w:t>27.9%</w:t>
            </w:r>
          </w:p>
        </w:tc>
        <w:tc>
          <w:tcPr>
            <w:tcW w:w="850" w:type="pct"/>
            <w:tcBorders>
              <w:top w:val="single" w:sz="4" w:space="0" w:color="auto"/>
              <w:left w:val="nil"/>
              <w:bottom w:val="nil"/>
              <w:right w:val="single" w:sz="4" w:space="0" w:color="auto"/>
            </w:tcBorders>
            <w:vAlign w:val="center"/>
          </w:tcPr>
          <w:p w:rsidR="00C0417F" w:rsidRPr="00A83843" w:rsidRDefault="00383C20" w:rsidP="00FC2C0E">
            <w:pPr>
              <w:rPr>
                <w:rFonts w:ascii="Arial" w:hAnsi="Arial" w:cs="Arial"/>
                <w:color w:val="000000" w:themeColor="text1"/>
                <w:sz w:val="18"/>
                <w:szCs w:val="18"/>
                <w:rtl/>
              </w:rPr>
            </w:pPr>
            <w:r>
              <w:rPr>
                <w:rFonts w:ascii="Arial" w:hAnsi="Arial" w:cs="Arial"/>
                <w:color w:val="000000" w:themeColor="text1"/>
                <w:sz w:val="18"/>
                <w:szCs w:val="18"/>
              </w:rPr>
              <w:t>15.4%</w:t>
            </w:r>
          </w:p>
        </w:tc>
        <w:tc>
          <w:tcPr>
            <w:tcW w:w="515" w:type="pct"/>
            <w:tcBorders>
              <w:top w:val="single" w:sz="4" w:space="0" w:color="auto"/>
              <w:left w:val="single" w:sz="4" w:space="0" w:color="auto"/>
              <w:bottom w:val="nil"/>
              <w:right w:val="nil"/>
            </w:tcBorders>
            <w:vAlign w:val="center"/>
          </w:tcPr>
          <w:p w:rsidR="00C0417F" w:rsidRPr="00A83843" w:rsidRDefault="00383C20" w:rsidP="00FC2C0E">
            <w:pPr>
              <w:rPr>
                <w:rFonts w:ascii="Arial" w:hAnsi="Arial" w:cs="Arial"/>
                <w:b/>
                <w:bCs/>
                <w:color w:val="000000" w:themeColor="text1"/>
                <w:sz w:val="18"/>
                <w:szCs w:val="18"/>
                <w:rtl/>
              </w:rPr>
            </w:pPr>
            <w:r>
              <w:rPr>
                <w:rFonts w:ascii="Arial" w:hAnsi="Arial" w:cs="Arial"/>
                <w:b/>
                <w:bCs/>
                <w:color w:val="000000" w:themeColor="text1"/>
                <w:sz w:val="18"/>
                <w:szCs w:val="18"/>
              </w:rPr>
              <w:t>27.4%</w:t>
            </w:r>
          </w:p>
        </w:tc>
        <w:tc>
          <w:tcPr>
            <w:tcW w:w="603" w:type="pct"/>
            <w:tcBorders>
              <w:top w:val="single" w:sz="4" w:space="0" w:color="auto"/>
              <w:left w:val="nil"/>
              <w:bottom w:val="nil"/>
              <w:right w:val="nil"/>
            </w:tcBorders>
            <w:vAlign w:val="center"/>
          </w:tcPr>
          <w:p w:rsidR="00C0417F" w:rsidRPr="00A83843" w:rsidRDefault="00383C20" w:rsidP="00FC2C0E">
            <w:pPr>
              <w:rPr>
                <w:rFonts w:ascii="Arial" w:hAnsi="Arial" w:cs="Arial"/>
                <w:color w:val="000000" w:themeColor="text1"/>
                <w:sz w:val="18"/>
                <w:szCs w:val="18"/>
              </w:rPr>
            </w:pPr>
            <w:r>
              <w:rPr>
                <w:rFonts w:ascii="Arial" w:hAnsi="Arial" w:cs="Arial"/>
                <w:color w:val="000000" w:themeColor="text1"/>
                <w:sz w:val="18"/>
                <w:szCs w:val="18"/>
              </w:rPr>
              <w:t>33.0%</w:t>
            </w:r>
          </w:p>
        </w:tc>
        <w:tc>
          <w:tcPr>
            <w:tcW w:w="599" w:type="pct"/>
            <w:tcBorders>
              <w:top w:val="single" w:sz="4" w:space="0" w:color="auto"/>
              <w:left w:val="nil"/>
              <w:bottom w:val="nil"/>
              <w:right w:val="single" w:sz="4" w:space="0" w:color="auto"/>
            </w:tcBorders>
            <w:vAlign w:val="center"/>
          </w:tcPr>
          <w:p w:rsidR="00C0417F" w:rsidRPr="00A83843" w:rsidRDefault="00383C20" w:rsidP="00FC2C0E">
            <w:pPr>
              <w:rPr>
                <w:rFonts w:ascii="Arial" w:hAnsi="Arial" w:cs="Arial"/>
                <w:color w:val="000000" w:themeColor="text1"/>
                <w:sz w:val="18"/>
                <w:szCs w:val="18"/>
                <w:rtl/>
              </w:rPr>
            </w:pPr>
            <w:r>
              <w:rPr>
                <w:rFonts w:ascii="Arial" w:hAnsi="Arial" w:cs="Arial"/>
                <w:color w:val="000000" w:themeColor="text1"/>
                <w:sz w:val="18"/>
                <w:szCs w:val="18"/>
              </w:rPr>
              <w:t>16.8%</w:t>
            </w:r>
          </w:p>
        </w:tc>
      </w:tr>
      <w:tr w:rsidR="00251F31" w:rsidRPr="005B566C" w:rsidTr="00FC2C0E">
        <w:trPr>
          <w:trHeight w:val="340"/>
          <w:jc w:val="center"/>
        </w:trPr>
        <w:tc>
          <w:tcPr>
            <w:tcW w:w="1316" w:type="pct"/>
            <w:tcBorders>
              <w:top w:val="nil"/>
              <w:left w:val="single" w:sz="4" w:space="0" w:color="auto"/>
              <w:bottom w:val="nil"/>
              <w:right w:val="single" w:sz="4" w:space="0" w:color="auto"/>
            </w:tcBorders>
            <w:vAlign w:val="center"/>
          </w:tcPr>
          <w:p w:rsidR="00C0417F" w:rsidRPr="00A83843" w:rsidRDefault="005B566C" w:rsidP="005B566C">
            <w:pPr>
              <w:jc w:val="right"/>
              <w:rPr>
                <w:rFonts w:ascii="Arial" w:hAnsi="Arial" w:cs="Arial"/>
                <w:color w:val="000000" w:themeColor="text1"/>
                <w:sz w:val="18"/>
                <w:szCs w:val="18"/>
                <w:rtl/>
              </w:rPr>
            </w:pPr>
            <w:r w:rsidRPr="00A83843">
              <w:rPr>
                <w:rFonts w:ascii="Arial" w:hAnsi="Arial" w:cs="Arial"/>
                <w:sz w:val="18"/>
                <w:szCs w:val="18"/>
              </w:rPr>
              <w:t>Percentage of households in Palestine who are rearing of livestock (domestic)</w:t>
            </w:r>
          </w:p>
        </w:tc>
        <w:tc>
          <w:tcPr>
            <w:tcW w:w="515" w:type="pct"/>
            <w:tcBorders>
              <w:top w:val="nil"/>
              <w:left w:val="single" w:sz="4" w:space="0" w:color="auto"/>
              <w:bottom w:val="nil"/>
              <w:right w:val="nil"/>
            </w:tcBorders>
            <w:vAlign w:val="center"/>
          </w:tcPr>
          <w:p w:rsidR="00C0417F" w:rsidRPr="00A83843" w:rsidRDefault="00383C20" w:rsidP="00FC2C0E">
            <w:pPr>
              <w:rPr>
                <w:rFonts w:ascii="Arial" w:hAnsi="Arial" w:cs="Arial"/>
                <w:b/>
                <w:bCs/>
                <w:color w:val="000000" w:themeColor="text1"/>
                <w:sz w:val="18"/>
                <w:szCs w:val="18"/>
                <w:rtl/>
              </w:rPr>
            </w:pPr>
            <w:r>
              <w:rPr>
                <w:rFonts w:ascii="Arial" w:hAnsi="Arial" w:cs="Arial"/>
                <w:b/>
                <w:bCs/>
                <w:color w:val="000000" w:themeColor="text1"/>
                <w:sz w:val="18"/>
                <w:szCs w:val="18"/>
              </w:rPr>
              <w:t>9.1%</w:t>
            </w:r>
          </w:p>
        </w:tc>
        <w:tc>
          <w:tcPr>
            <w:tcW w:w="601" w:type="pct"/>
            <w:tcBorders>
              <w:top w:val="nil"/>
              <w:left w:val="nil"/>
              <w:bottom w:val="nil"/>
              <w:right w:val="nil"/>
            </w:tcBorders>
            <w:vAlign w:val="center"/>
          </w:tcPr>
          <w:p w:rsidR="00C0417F" w:rsidRPr="00A83843" w:rsidRDefault="00383C20" w:rsidP="00FC2C0E">
            <w:pPr>
              <w:rPr>
                <w:rFonts w:ascii="Arial" w:hAnsi="Arial" w:cs="Arial"/>
                <w:color w:val="000000" w:themeColor="text1"/>
                <w:sz w:val="18"/>
                <w:szCs w:val="18"/>
                <w:rtl/>
              </w:rPr>
            </w:pPr>
            <w:r>
              <w:rPr>
                <w:rFonts w:ascii="Arial" w:hAnsi="Arial" w:cs="Arial"/>
                <w:color w:val="000000" w:themeColor="text1"/>
                <w:sz w:val="18"/>
                <w:szCs w:val="18"/>
              </w:rPr>
              <w:t>9.4%</w:t>
            </w:r>
          </w:p>
        </w:tc>
        <w:tc>
          <w:tcPr>
            <w:tcW w:w="850" w:type="pct"/>
            <w:tcBorders>
              <w:top w:val="nil"/>
              <w:left w:val="nil"/>
              <w:bottom w:val="nil"/>
              <w:right w:val="single" w:sz="4" w:space="0" w:color="auto"/>
            </w:tcBorders>
            <w:vAlign w:val="center"/>
          </w:tcPr>
          <w:p w:rsidR="00C0417F" w:rsidRPr="00A83843" w:rsidRDefault="00383C20" w:rsidP="00FC2C0E">
            <w:pPr>
              <w:rPr>
                <w:rFonts w:ascii="Arial" w:hAnsi="Arial" w:cs="Arial"/>
                <w:color w:val="000000" w:themeColor="text1"/>
                <w:sz w:val="18"/>
                <w:szCs w:val="18"/>
                <w:rtl/>
              </w:rPr>
            </w:pPr>
            <w:r>
              <w:rPr>
                <w:rFonts w:ascii="Arial" w:hAnsi="Arial" w:cs="Arial"/>
                <w:color w:val="000000" w:themeColor="text1"/>
                <w:sz w:val="18"/>
                <w:szCs w:val="18"/>
              </w:rPr>
              <w:t>8.5%</w:t>
            </w:r>
          </w:p>
        </w:tc>
        <w:tc>
          <w:tcPr>
            <w:tcW w:w="515" w:type="pct"/>
            <w:tcBorders>
              <w:top w:val="nil"/>
              <w:left w:val="single" w:sz="4" w:space="0" w:color="auto"/>
              <w:bottom w:val="nil"/>
              <w:right w:val="nil"/>
            </w:tcBorders>
            <w:vAlign w:val="center"/>
          </w:tcPr>
          <w:p w:rsidR="00C0417F" w:rsidRPr="00A83843" w:rsidRDefault="00383C20" w:rsidP="00FC2C0E">
            <w:pPr>
              <w:rPr>
                <w:rFonts w:ascii="Arial" w:hAnsi="Arial" w:cs="Arial"/>
                <w:b/>
                <w:bCs/>
                <w:color w:val="000000" w:themeColor="text1"/>
                <w:sz w:val="18"/>
                <w:szCs w:val="18"/>
                <w:rtl/>
              </w:rPr>
            </w:pPr>
            <w:r>
              <w:rPr>
                <w:rFonts w:ascii="Arial" w:hAnsi="Arial" w:cs="Arial"/>
                <w:b/>
                <w:bCs/>
                <w:color w:val="000000" w:themeColor="text1"/>
                <w:sz w:val="18"/>
                <w:szCs w:val="18"/>
              </w:rPr>
              <w:t>10.0%</w:t>
            </w:r>
          </w:p>
        </w:tc>
        <w:tc>
          <w:tcPr>
            <w:tcW w:w="603" w:type="pct"/>
            <w:tcBorders>
              <w:top w:val="nil"/>
              <w:left w:val="nil"/>
              <w:bottom w:val="nil"/>
              <w:right w:val="nil"/>
            </w:tcBorders>
            <w:vAlign w:val="center"/>
          </w:tcPr>
          <w:p w:rsidR="00C0417F" w:rsidRPr="00A83843" w:rsidRDefault="00383C20" w:rsidP="00FC2C0E">
            <w:pPr>
              <w:rPr>
                <w:rFonts w:ascii="Arial" w:hAnsi="Arial" w:cs="Arial"/>
                <w:color w:val="000000" w:themeColor="text1"/>
                <w:sz w:val="18"/>
                <w:szCs w:val="18"/>
              </w:rPr>
            </w:pPr>
            <w:r>
              <w:rPr>
                <w:rFonts w:ascii="Arial" w:hAnsi="Arial" w:cs="Arial"/>
                <w:color w:val="000000" w:themeColor="text1"/>
                <w:sz w:val="18"/>
                <w:szCs w:val="18"/>
              </w:rPr>
              <w:t>8.8%</w:t>
            </w:r>
          </w:p>
        </w:tc>
        <w:tc>
          <w:tcPr>
            <w:tcW w:w="599" w:type="pct"/>
            <w:tcBorders>
              <w:top w:val="nil"/>
              <w:left w:val="nil"/>
              <w:bottom w:val="nil"/>
              <w:right w:val="single" w:sz="4" w:space="0" w:color="auto"/>
            </w:tcBorders>
            <w:vAlign w:val="center"/>
          </w:tcPr>
          <w:p w:rsidR="00C0417F" w:rsidRPr="00A83843" w:rsidRDefault="00383C20" w:rsidP="00FC2C0E">
            <w:pPr>
              <w:rPr>
                <w:rFonts w:ascii="Arial" w:hAnsi="Arial" w:cs="Arial"/>
                <w:color w:val="000000" w:themeColor="text1"/>
                <w:sz w:val="18"/>
                <w:szCs w:val="18"/>
                <w:rtl/>
              </w:rPr>
            </w:pPr>
            <w:r>
              <w:rPr>
                <w:rFonts w:ascii="Arial" w:hAnsi="Arial" w:cs="Arial"/>
                <w:color w:val="000000" w:themeColor="text1"/>
                <w:sz w:val="18"/>
                <w:szCs w:val="18"/>
              </w:rPr>
              <w:t>12.3%</w:t>
            </w:r>
          </w:p>
        </w:tc>
      </w:tr>
      <w:tr w:rsidR="00251F31" w:rsidRPr="005B566C" w:rsidTr="00FC2C0E">
        <w:trPr>
          <w:trHeight w:val="340"/>
          <w:jc w:val="center"/>
        </w:trPr>
        <w:tc>
          <w:tcPr>
            <w:tcW w:w="1316" w:type="pct"/>
            <w:tcBorders>
              <w:top w:val="nil"/>
              <w:left w:val="single" w:sz="4" w:space="0" w:color="auto"/>
              <w:bottom w:val="single" w:sz="4" w:space="0" w:color="auto"/>
              <w:right w:val="single" w:sz="4" w:space="0" w:color="auto"/>
            </w:tcBorders>
            <w:vAlign w:val="center"/>
          </w:tcPr>
          <w:p w:rsidR="00C0417F" w:rsidRPr="00A83843" w:rsidRDefault="00C0417F" w:rsidP="00251F31">
            <w:pPr>
              <w:jc w:val="right"/>
              <w:rPr>
                <w:rFonts w:ascii="Arial" w:hAnsi="Arial" w:cs="Arial"/>
                <w:color w:val="000000" w:themeColor="text1"/>
                <w:sz w:val="18"/>
                <w:szCs w:val="18"/>
                <w:rtl/>
              </w:rPr>
            </w:pPr>
            <w:r w:rsidRPr="00A83843">
              <w:rPr>
                <w:rFonts w:ascii="Arial" w:hAnsi="Arial" w:cs="Arial"/>
                <w:color w:val="000000" w:themeColor="text1"/>
                <w:sz w:val="18"/>
                <w:szCs w:val="18"/>
                <w:rtl/>
              </w:rPr>
              <w:t xml:space="preserve"> </w:t>
            </w:r>
            <w:r w:rsidR="00251F31" w:rsidRPr="00A83843">
              <w:rPr>
                <w:rFonts w:ascii="Arial" w:hAnsi="Arial" w:cs="Arial"/>
                <w:color w:val="000000" w:themeColor="text1"/>
                <w:sz w:val="18"/>
                <w:szCs w:val="18"/>
              </w:rPr>
              <w:t>Average Area of A garden (m</w:t>
            </w:r>
            <w:r w:rsidR="00251F31" w:rsidRPr="00A83843">
              <w:rPr>
                <w:rFonts w:ascii="Arial" w:hAnsi="Arial" w:cs="Arial"/>
                <w:color w:val="000000" w:themeColor="text1"/>
                <w:sz w:val="18"/>
                <w:szCs w:val="18"/>
                <w:vertAlign w:val="superscript"/>
              </w:rPr>
              <w:t>2</w:t>
            </w:r>
            <w:r w:rsidR="00251F31" w:rsidRPr="00A83843">
              <w:rPr>
                <w:rFonts w:ascii="Arial" w:hAnsi="Arial" w:cs="Arial"/>
                <w:color w:val="000000" w:themeColor="text1"/>
                <w:sz w:val="18"/>
                <w:szCs w:val="18"/>
              </w:rPr>
              <w:t>)</w:t>
            </w:r>
          </w:p>
        </w:tc>
        <w:tc>
          <w:tcPr>
            <w:tcW w:w="515" w:type="pct"/>
            <w:tcBorders>
              <w:top w:val="nil"/>
              <w:left w:val="single" w:sz="4" w:space="0" w:color="auto"/>
              <w:bottom w:val="single" w:sz="4" w:space="0" w:color="auto"/>
              <w:right w:val="nil"/>
            </w:tcBorders>
            <w:vAlign w:val="center"/>
          </w:tcPr>
          <w:p w:rsidR="00C0417F" w:rsidRPr="00A83843" w:rsidRDefault="00C0417F" w:rsidP="00FC2C0E">
            <w:pPr>
              <w:rPr>
                <w:rFonts w:ascii="Arial" w:hAnsi="Arial" w:cs="Arial"/>
                <w:b/>
                <w:bCs/>
                <w:color w:val="000000" w:themeColor="text1"/>
                <w:sz w:val="18"/>
                <w:szCs w:val="18"/>
                <w:rtl/>
              </w:rPr>
            </w:pPr>
            <w:r w:rsidRPr="00A83843">
              <w:rPr>
                <w:rFonts w:ascii="Arial" w:hAnsi="Arial" w:cs="Arial"/>
                <w:b/>
                <w:bCs/>
                <w:color w:val="000000" w:themeColor="text1"/>
                <w:sz w:val="18"/>
                <w:szCs w:val="18"/>
                <w:rtl/>
              </w:rPr>
              <w:t xml:space="preserve">251 </w:t>
            </w:r>
          </w:p>
        </w:tc>
        <w:tc>
          <w:tcPr>
            <w:tcW w:w="601" w:type="pct"/>
            <w:tcBorders>
              <w:top w:val="nil"/>
              <w:left w:val="nil"/>
              <w:bottom w:val="single" w:sz="4" w:space="0" w:color="auto"/>
              <w:right w:val="nil"/>
            </w:tcBorders>
            <w:vAlign w:val="center"/>
          </w:tcPr>
          <w:p w:rsidR="00C0417F" w:rsidRPr="00A83843" w:rsidRDefault="00C0417F" w:rsidP="00FC2C0E">
            <w:pPr>
              <w:rPr>
                <w:rFonts w:ascii="Arial" w:hAnsi="Arial" w:cs="Arial"/>
                <w:color w:val="000000" w:themeColor="text1"/>
                <w:sz w:val="18"/>
                <w:szCs w:val="18"/>
                <w:rtl/>
              </w:rPr>
            </w:pPr>
            <w:r w:rsidRPr="00A83843">
              <w:rPr>
                <w:rFonts w:ascii="Arial" w:hAnsi="Arial" w:cs="Arial"/>
                <w:color w:val="000000" w:themeColor="text1"/>
                <w:sz w:val="18"/>
                <w:szCs w:val="18"/>
                <w:rtl/>
              </w:rPr>
              <w:t>274</w:t>
            </w:r>
          </w:p>
        </w:tc>
        <w:tc>
          <w:tcPr>
            <w:tcW w:w="850" w:type="pct"/>
            <w:tcBorders>
              <w:top w:val="nil"/>
              <w:left w:val="nil"/>
              <w:bottom w:val="single" w:sz="4" w:space="0" w:color="auto"/>
              <w:right w:val="single" w:sz="4" w:space="0" w:color="auto"/>
            </w:tcBorders>
            <w:vAlign w:val="center"/>
          </w:tcPr>
          <w:p w:rsidR="00C0417F" w:rsidRPr="00A83843" w:rsidRDefault="00C0417F" w:rsidP="00FC2C0E">
            <w:pPr>
              <w:rPr>
                <w:rFonts w:ascii="Arial" w:hAnsi="Arial" w:cs="Arial"/>
                <w:color w:val="000000" w:themeColor="text1"/>
                <w:sz w:val="18"/>
                <w:szCs w:val="18"/>
                <w:rtl/>
              </w:rPr>
            </w:pPr>
            <w:r w:rsidRPr="00A83843">
              <w:rPr>
                <w:rFonts w:ascii="Arial" w:hAnsi="Arial" w:cs="Arial"/>
                <w:color w:val="000000" w:themeColor="text1"/>
                <w:sz w:val="18"/>
                <w:szCs w:val="18"/>
                <w:rtl/>
              </w:rPr>
              <w:t>173</w:t>
            </w:r>
          </w:p>
        </w:tc>
        <w:tc>
          <w:tcPr>
            <w:tcW w:w="515" w:type="pct"/>
            <w:tcBorders>
              <w:top w:val="nil"/>
              <w:left w:val="single" w:sz="4" w:space="0" w:color="auto"/>
              <w:bottom w:val="single" w:sz="4" w:space="0" w:color="auto"/>
              <w:right w:val="nil"/>
            </w:tcBorders>
            <w:vAlign w:val="center"/>
          </w:tcPr>
          <w:p w:rsidR="00C0417F" w:rsidRPr="00A83843" w:rsidRDefault="00C0417F" w:rsidP="00FC2C0E">
            <w:pPr>
              <w:rPr>
                <w:rFonts w:ascii="Arial" w:hAnsi="Arial" w:cs="Arial"/>
                <w:b/>
                <w:bCs/>
                <w:color w:val="000000" w:themeColor="text1"/>
                <w:sz w:val="18"/>
                <w:szCs w:val="18"/>
                <w:rtl/>
              </w:rPr>
            </w:pPr>
            <w:r w:rsidRPr="00A83843">
              <w:rPr>
                <w:rFonts w:ascii="Arial" w:hAnsi="Arial" w:cs="Arial"/>
                <w:b/>
                <w:bCs/>
                <w:color w:val="000000" w:themeColor="text1"/>
                <w:sz w:val="18"/>
                <w:szCs w:val="18"/>
                <w:rtl/>
              </w:rPr>
              <w:t>203</w:t>
            </w:r>
          </w:p>
        </w:tc>
        <w:tc>
          <w:tcPr>
            <w:tcW w:w="603" w:type="pct"/>
            <w:tcBorders>
              <w:top w:val="nil"/>
              <w:left w:val="nil"/>
              <w:bottom w:val="single" w:sz="4" w:space="0" w:color="auto"/>
              <w:right w:val="nil"/>
            </w:tcBorders>
            <w:vAlign w:val="center"/>
          </w:tcPr>
          <w:p w:rsidR="00C0417F" w:rsidRPr="00A83843" w:rsidRDefault="00C0417F" w:rsidP="00FC2C0E">
            <w:pPr>
              <w:rPr>
                <w:rFonts w:ascii="Arial" w:hAnsi="Arial" w:cs="Arial"/>
                <w:color w:val="000000" w:themeColor="text1"/>
                <w:sz w:val="18"/>
                <w:szCs w:val="18"/>
                <w:rtl/>
              </w:rPr>
            </w:pPr>
            <w:r w:rsidRPr="00A83843">
              <w:rPr>
                <w:rFonts w:ascii="Arial" w:hAnsi="Arial" w:cs="Arial"/>
                <w:color w:val="000000" w:themeColor="text1"/>
                <w:sz w:val="18"/>
                <w:szCs w:val="18"/>
                <w:rtl/>
              </w:rPr>
              <w:t>211</w:t>
            </w:r>
          </w:p>
        </w:tc>
        <w:tc>
          <w:tcPr>
            <w:tcW w:w="599" w:type="pct"/>
            <w:tcBorders>
              <w:top w:val="nil"/>
              <w:left w:val="nil"/>
              <w:bottom w:val="single" w:sz="4" w:space="0" w:color="auto"/>
              <w:right w:val="single" w:sz="4" w:space="0" w:color="auto"/>
            </w:tcBorders>
            <w:vAlign w:val="center"/>
          </w:tcPr>
          <w:p w:rsidR="00C0417F" w:rsidRPr="00A83843" w:rsidRDefault="00C0417F" w:rsidP="00FC2C0E">
            <w:pPr>
              <w:rPr>
                <w:rFonts w:ascii="Arial" w:hAnsi="Arial" w:cs="Arial"/>
                <w:color w:val="000000" w:themeColor="text1"/>
                <w:sz w:val="18"/>
                <w:szCs w:val="18"/>
                <w:rtl/>
              </w:rPr>
            </w:pPr>
            <w:r w:rsidRPr="00A83843">
              <w:rPr>
                <w:rFonts w:ascii="Arial" w:hAnsi="Arial" w:cs="Arial"/>
                <w:color w:val="000000" w:themeColor="text1"/>
                <w:sz w:val="18"/>
                <w:szCs w:val="18"/>
                <w:rtl/>
              </w:rPr>
              <w:t>174</w:t>
            </w:r>
          </w:p>
        </w:tc>
      </w:tr>
    </w:tbl>
    <w:p w:rsidR="00C0417F" w:rsidRDefault="00C0417F" w:rsidP="00D97712">
      <w:pPr>
        <w:pStyle w:val="BodyText"/>
        <w:ind w:right="-2"/>
        <w:jc w:val="both"/>
      </w:pPr>
    </w:p>
    <w:p w:rsidR="005161D1" w:rsidRDefault="005161D1" w:rsidP="00D97712">
      <w:pPr>
        <w:pStyle w:val="BodyText"/>
        <w:tabs>
          <w:tab w:val="num" w:pos="1440"/>
        </w:tabs>
        <w:ind w:right="360"/>
        <w:jc w:val="both"/>
        <w:rPr>
          <w:b/>
          <w:bCs/>
        </w:rPr>
      </w:pPr>
      <w:bookmarkStart w:id="1" w:name="OLE_LINK5"/>
      <w:r>
        <w:rPr>
          <w:b/>
          <w:bCs/>
        </w:rPr>
        <w:t>2.10 Data Quality Control</w:t>
      </w:r>
    </w:p>
    <w:bookmarkEnd w:id="1"/>
    <w:p w:rsidR="005161D1" w:rsidRDefault="005161D1" w:rsidP="007C3B3C">
      <w:pPr>
        <w:pStyle w:val="BodyText"/>
        <w:ind w:left="-2" w:right="-2"/>
        <w:jc w:val="both"/>
      </w:pPr>
      <w:r w:rsidRPr="005161D1">
        <w:t>Several measures were implemented to ensur</w:t>
      </w:r>
      <w:r w:rsidR="007C3B3C">
        <w:t xml:space="preserve">e quality control in the survey. </w:t>
      </w:r>
      <w:r w:rsidRPr="005161D1">
        <w:t xml:space="preserve"> </w:t>
      </w:r>
      <w:r w:rsidR="007C3B3C">
        <w:t xml:space="preserve">They included </w:t>
      </w:r>
      <w:r w:rsidRPr="005161D1">
        <w:t>training of f</w:t>
      </w:r>
      <w:r w:rsidR="007C3B3C">
        <w:t>ield</w:t>
      </w:r>
      <w:r w:rsidRPr="005161D1">
        <w:t xml:space="preserve">workers </w:t>
      </w:r>
      <w:r w:rsidR="007C3B3C">
        <w:t>o</w:t>
      </w:r>
      <w:r w:rsidRPr="005161D1">
        <w:t>n basic skills before the start of data collection, conducting field visits to field researchers to ensure the integrity of data collection, in add</w:t>
      </w:r>
      <w:r w:rsidR="007C3B3C">
        <w:t>ition to conducting a survey.</w:t>
      </w:r>
      <w:r w:rsidRPr="005161D1">
        <w:t xml:space="preserve">  The audit questionnaire was conducted before data entry using a program that does not allow any mistakes to occur during the process of data entry.  The data were then examined to ensure that they were free from errors not discovered earlier. After receipt of the raw data file, cleaning and inspection of outliers was carried out and the consistency of the different questions on the questionnaire was checked</w:t>
      </w:r>
    </w:p>
    <w:p w:rsidR="00354C21" w:rsidRDefault="00354C21" w:rsidP="00D97712">
      <w:pPr>
        <w:bidi w:val="0"/>
        <w:ind w:right="360"/>
        <w:jc w:val="both"/>
        <w:rPr>
          <w:b/>
          <w:bCs/>
          <w:sz w:val="24"/>
          <w:szCs w:val="24"/>
          <w:rtl/>
          <w:lang w:eastAsia="en-US"/>
        </w:rPr>
      </w:pPr>
    </w:p>
    <w:p w:rsidR="00A9534B" w:rsidRDefault="005161D1" w:rsidP="00D97712">
      <w:pPr>
        <w:bidi w:val="0"/>
        <w:ind w:right="360"/>
        <w:jc w:val="both"/>
        <w:rPr>
          <w:rFonts w:cs="Simplified Arabic"/>
          <w:b/>
          <w:bCs/>
          <w:sz w:val="24"/>
          <w:szCs w:val="24"/>
        </w:rPr>
      </w:pPr>
      <w:r>
        <w:rPr>
          <w:rFonts w:hint="cs"/>
          <w:b/>
          <w:bCs/>
          <w:sz w:val="24"/>
          <w:szCs w:val="24"/>
          <w:rtl/>
          <w:lang w:eastAsia="en-US"/>
        </w:rPr>
        <w:t>2.11</w:t>
      </w:r>
      <w:r w:rsidR="00A9534B" w:rsidRPr="005E20AD">
        <w:rPr>
          <w:b/>
          <w:bCs/>
          <w:sz w:val="24"/>
          <w:szCs w:val="24"/>
          <w:lang w:eastAsia="en-US"/>
        </w:rPr>
        <w:t xml:space="preserve"> </w:t>
      </w:r>
      <w:r w:rsidR="00A9534B" w:rsidRPr="005E20AD">
        <w:rPr>
          <w:rFonts w:cs="Simplified Arabic"/>
          <w:b/>
          <w:bCs/>
          <w:sz w:val="24"/>
          <w:szCs w:val="24"/>
        </w:rPr>
        <w:t>Technical Notes</w:t>
      </w:r>
    </w:p>
    <w:p w:rsidR="005161D1" w:rsidRPr="00BA4DAD" w:rsidRDefault="005161D1" w:rsidP="00D97712">
      <w:pPr>
        <w:pStyle w:val="BodyText"/>
        <w:ind w:left="-2" w:right="-2"/>
        <w:jc w:val="both"/>
      </w:pPr>
      <w:r w:rsidRPr="00BA4DAD">
        <w:t>This part presents important technical notes on the indicators presented in the results of the survey:</w:t>
      </w:r>
    </w:p>
    <w:p w:rsidR="0085640F" w:rsidRDefault="004F220E" w:rsidP="00CB070D">
      <w:pPr>
        <w:pStyle w:val="BodyText"/>
        <w:numPr>
          <w:ilvl w:val="0"/>
          <w:numId w:val="21"/>
        </w:numPr>
        <w:tabs>
          <w:tab w:val="clear" w:pos="720"/>
        </w:tabs>
        <w:ind w:left="426" w:right="-2" w:hanging="284"/>
        <w:jc w:val="both"/>
      </w:pPr>
      <w:r>
        <w:rPr>
          <w:szCs w:val="24"/>
        </w:rPr>
        <w:t xml:space="preserve">Household </w:t>
      </w:r>
      <w:r w:rsidR="004527B8">
        <w:rPr>
          <w:szCs w:val="24"/>
        </w:rPr>
        <w:t xml:space="preserve">Farming </w:t>
      </w:r>
      <w:r w:rsidR="0085640F">
        <w:rPr>
          <w:szCs w:val="24"/>
        </w:rPr>
        <w:t>Survey</w:t>
      </w:r>
      <w:r w:rsidR="0085640F" w:rsidRPr="0085640F">
        <w:rPr>
          <w:rFonts w:cs="Simplified Arabic"/>
          <w:szCs w:val="24"/>
        </w:rPr>
        <w:t xml:space="preserve">, </w:t>
      </w:r>
      <w:r w:rsidR="00CB070D">
        <w:rPr>
          <w:rFonts w:cs="Simplified Arabic"/>
          <w:szCs w:val="24"/>
        </w:rPr>
        <w:t>2015</w:t>
      </w:r>
      <w:r w:rsidR="0085640F" w:rsidRPr="0085640F">
        <w:rPr>
          <w:rFonts w:cs="Simplified Arabic"/>
          <w:szCs w:val="24"/>
        </w:rPr>
        <w:t xml:space="preserve"> implemented </w:t>
      </w:r>
      <w:r w:rsidR="003D43C9">
        <w:rPr>
          <w:rFonts w:cs="Simplified Arabic"/>
          <w:szCs w:val="24"/>
        </w:rPr>
        <w:t xml:space="preserve">as an annex to the </w:t>
      </w:r>
      <w:r w:rsidR="003D43C9" w:rsidRPr="0085640F">
        <w:rPr>
          <w:rFonts w:cs="Simplified Arabic"/>
          <w:szCs w:val="24"/>
        </w:rPr>
        <w:t>Area</w:t>
      </w:r>
      <w:r w:rsidR="0085640F" w:rsidRPr="0085640F">
        <w:rPr>
          <w:rFonts w:cs="Simplified Arabic"/>
          <w:szCs w:val="24"/>
        </w:rPr>
        <w:t xml:space="preserve"> Households</w:t>
      </w:r>
      <w:r w:rsidR="0085640F">
        <w:t xml:space="preserve"> survey</w:t>
      </w:r>
      <w:r w:rsidR="003D43C9">
        <w:t>,</w:t>
      </w:r>
      <w:r w:rsidR="0085640F">
        <w:t xml:space="preserve"> </w:t>
      </w:r>
      <w:r w:rsidR="0085640F" w:rsidRPr="00622F8B">
        <w:t xml:space="preserve">which </w:t>
      </w:r>
      <w:r w:rsidR="003D43C9">
        <w:t>covered</w:t>
      </w:r>
      <w:r w:rsidR="0085640F" w:rsidRPr="00622F8B">
        <w:t xml:space="preserve"> different </w:t>
      </w:r>
      <w:r w:rsidR="0085640F">
        <w:t>subjects.</w:t>
      </w:r>
    </w:p>
    <w:p w:rsidR="00A9534B" w:rsidRDefault="003D43C9" w:rsidP="003B2B2A">
      <w:pPr>
        <w:pStyle w:val="BodyText"/>
        <w:numPr>
          <w:ilvl w:val="0"/>
          <w:numId w:val="21"/>
        </w:numPr>
        <w:tabs>
          <w:tab w:val="clear" w:pos="720"/>
          <w:tab w:val="num" w:pos="567"/>
        </w:tabs>
        <w:ind w:left="426" w:right="-2" w:hanging="284"/>
        <w:jc w:val="both"/>
        <w:rPr>
          <w:rFonts w:cs="Simplified Arabic"/>
          <w:szCs w:val="24"/>
        </w:rPr>
      </w:pPr>
      <w:r>
        <w:rPr>
          <w:rFonts w:cs="Simplified Arabic"/>
          <w:szCs w:val="24"/>
        </w:rPr>
        <w:t>Answers to</w:t>
      </w:r>
      <w:r w:rsidR="00A9534B" w:rsidRPr="00AF13D1">
        <w:rPr>
          <w:rFonts w:cs="Simplified Arabic"/>
          <w:szCs w:val="24"/>
        </w:rPr>
        <w:t xml:space="preserve"> questions </w:t>
      </w:r>
      <w:r>
        <w:rPr>
          <w:rFonts w:cs="Simplified Arabic"/>
          <w:szCs w:val="24"/>
        </w:rPr>
        <w:t>on</w:t>
      </w:r>
      <w:r w:rsidR="00A9534B" w:rsidRPr="00AF13D1">
        <w:rPr>
          <w:rFonts w:cs="Simplified Arabic"/>
          <w:szCs w:val="24"/>
        </w:rPr>
        <w:t xml:space="preserve"> </w:t>
      </w:r>
      <w:r w:rsidR="003B2B2A">
        <w:rPr>
          <w:rFonts w:cs="Simplified Arabic"/>
          <w:szCs w:val="24"/>
        </w:rPr>
        <w:t>area, number of trees in a garden and livestock numbers</w:t>
      </w:r>
      <w:r w:rsidR="00A9534B" w:rsidRPr="00AF13D1">
        <w:rPr>
          <w:rFonts w:cs="Simplified Arabic"/>
          <w:szCs w:val="24"/>
        </w:rPr>
        <w:t xml:space="preserve"> </w:t>
      </w:r>
      <w:r>
        <w:rPr>
          <w:rFonts w:cs="Simplified Arabic"/>
          <w:szCs w:val="24"/>
        </w:rPr>
        <w:t>are approximate</w:t>
      </w:r>
      <w:r w:rsidR="00A9534B" w:rsidRPr="00AF13D1">
        <w:rPr>
          <w:rFonts w:cs="Simplified Arabic"/>
          <w:szCs w:val="24"/>
        </w:rPr>
        <w:t xml:space="preserve">. </w:t>
      </w:r>
    </w:p>
    <w:p w:rsidR="008140B5" w:rsidRDefault="008140B5" w:rsidP="008140B5">
      <w:pPr>
        <w:pStyle w:val="BodyText"/>
        <w:numPr>
          <w:ilvl w:val="0"/>
          <w:numId w:val="21"/>
        </w:numPr>
        <w:tabs>
          <w:tab w:val="clear" w:pos="720"/>
          <w:tab w:val="num" w:pos="567"/>
        </w:tabs>
        <w:ind w:left="426" w:right="-2" w:hanging="284"/>
        <w:jc w:val="both"/>
        <w:rPr>
          <w:rFonts w:cs="Simplified Arabic"/>
          <w:szCs w:val="24"/>
        </w:rPr>
      </w:pPr>
      <w:r w:rsidRPr="008140B5">
        <w:rPr>
          <w:rFonts w:cs="Simplified Arabic"/>
          <w:szCs w:val="24"/>
        </w:rPr>
        <w:t xml:space="preserve">There is some indicators have high </w:t>
      </w:r>
      <w:r>
        <w:rPr>
          <w:rFonts w:cs="Simplified Arabic"/>
          <w:szCs w:val="24"/>
        </w:rPr>
        <w:t xml:space="preserve">variance, </w:t>
      </w:r>
      <w:r w:rsidRPr="008140B5">
        <w:rPr>
          <w:rFonts w:cs="Simplified Arabic"/>
          <w:szCs w:val="24"/>
        </w:rPr>
        <w:t xml:space="preserve">it was referenced in the </w:t>
      </w:r>
      <w:r>
        <w:rPr>
          <w:rFonts w:cs="Simplified Arabic"/>
          <w:szCs w:val="24"/>
        </w:rPr>
        <w:t>published</w:t>
      </w:r>
      <w:r w:rsidRPr="008140B5">
        <w:rPr>
          <w:rFonts w:cs="Simplified Arabic"/>
          <w:szCs w:val="24"/>
        </w:rPr>
        <w:t xml:space="preserve"> tables.</w:t>
      </w:r>
    </w:p>
    <w:p w:rsidR="00453B1D" w:rsidRDefault="00453B1D" w:rsidP="00453B1D">
      <w:pPr>
        <w:pStyle w:val="BodyText"/>
        <w:ind w:right="720"/>
        <w:jc w:val="both"/>
        <w:rPr>
          <w:rFonts w:cs="Simplified Arabic"/>
          <w:szCs w:val="24"/>
        </w:rPr>
      </w:pPr>
    </w:p>
    <w:p w:rsidR="00453B1D" w:rsidRDefault="00453B1D" w:rsidP="00453B1D">
      <w:pPr>
        <w:pStyle w:val="BodyText"/>
        <w:ind w:right="720"/>
        <w:jc w:val="both"/>
        <w:rPr>
          <w:rFonts w:cs="Simplified Arabic"/>
          <w:szCs w:val="24"/>
        </w:rPr>
      </w:pPr>
    </w:p>
    <w:p w:rsidR="00453B1D" w:rsidRDefault="00453B1D" w:rsidP="00453B1D">
      <w:pPr>
        <w:pStyle w:val="BodyText"/>
        <w:ind w:right="720"/>
        <w:jc w:val="both"/>
        <w:rPr>
          <w:rFonts w:cs="Simplified Arabic"/>
          <w:szCs w:val="24"/>
        </w:rPr>
      </w:pPr>
    </w:p>
    <w:p w:rsidR="00453B1D" w:rsidRDefault="00453B1D" w:rsidP="00453B1D">
      <w:pPr>
        <w:pStyle w:val="BodyText"/>
        <w:ind w:right="720"/>
        <w:jc w:val="both"/>
        <w:rPr>
          <w:rFonts w:cs="Simplified Arabic"/>
          <w:szCs w:val="24"/>
        </w:rPr>
      </w:pPr>
    </w:p>
    <w:p w:rsidR="00453B1D" w:rsidRDefault="00453B1D" w:rsidP="00453B1D">
      <w:pPr>
        <w:pStyle w:val="BodyText"/>
        <w:ind w:right="720"/>
        <w:jc w:val="both"/>
        <w:rPr>
          <w:rFonts w:cs="Simplified Arabic"/>
          <w:szCs w:val="24"/>
        </w:rPr>
      </w:pPr>
    </w:p>
    <w:p w:rsidR="00453B1D" w:rsidRDefault="00453B1D" w:rsidP="00453B1D">
      <w:pPr>
        <w:pStyle w:val="BodyText"/>
        <w:ind w:right="720"/>
        <w:jc w:val="both"/>
        <w:rPr>
          <w:rFonts w:cs="Simplified Arabic"/>
          <w:szCs w:val="24"/>
        </w:rPr>
      </w:pPr>
    </w:p>
    <w:p w:rsidR="00453B1D" w:rsidRDefault="00453B1D" w:rsidP="00453B1D">
      <w:pPr>
        <w:pStyle w:val="BodyText"/>
        <w:ind w:right="720"/>
        <w:jc w:val="both"/>
        <w:rPr>
          <w:rFonts w:cs="Simplified Arabic"/>
          <w:szCs w:val="24"/>
        </w:rPr>
      </w:pPr>
    </w:p>
    <w:p w:rsidR="00453B1D" w:rsidRDefault="00453B1D" w:rsidP="00453B1D">
      <w:pPr>
        <w:pStyle w:val="BodyText"/>
        <w:ind w:right="720"/>
        <w:jc w:val="both"/>
        <w:rPr>
          <w:rFonts w:cs="Simplified Arabic"/>
          <w:szCs w:val="24"/>
        </w:rPr>
      </w:pPr>
    </w:p>
    <w:p w:rsidR="00453B1D" w:rsidRDefault="00453B1D" w:rsidP="00453B1D">
      <w:pPr>
        <w:pStyle w:val="BodyText"/>
        <w:ind w:right="720"/>
        <w:jc w:val="both"/>
        <w:rPr>
          <w:rFonts w:cs="Simplified Arabic"/>
          <w:szCs w:val="24"/>
        </w:rPr>
      </w:pPr>
    </w:p>
    <w:p w:rsidR="00453B1D" w:rsidRDefault="00453B1D" w:rsidP="00453B1D">
      <w:pPr>
        <w:pStyle w:val="BodyText"/>
        <w:ind w:right="720"/>
        <w:jc w:val="both"/>
        <w:rPr>
          <w:rFonts w:cs="Simplified Arabic"/>
          <w:szCs w:val="24"/>
        </w:rPr>
      </w:pPr>
    </w:p>
    <w:p w:rsidR="00453B1D" w:rsidRDefault="00453B1D" w:rsidP="00453B1D">
      <w:pPr>
        <w:pStyle w:val="BodyText"/>
        <w:ind w:right="720"/>
        <w:jc w:val="both"/>
        <w:rPr>
          <w:rFonts w:cs="Simplified Arabic"/>
          <w:szCs w:val="24"/>
          <w:rtl/>
        </w:rPr>
      </w:pPr>
    </w:p>
    <w:p w:rsidR="00C0417F" w:rsidRDefault="00C0417F" w:rsidP="00453B1D">
      <w:pPr>
        <w:pStyle w:val="BodyText"/>
        <w:ind w:right="720"/>
        <w:jc w:val="both"/>
        <w:rPr>
          <w:rFonts w:cs="Simplified Arabic"/>
          <w:szCs w:val="24"/>
          <w:rtl/>
        </w:rPr>
      </w:pPr>
    </w:p>
    <w:p w:rsidR="00C0417F" w:rsidRDefault="00C0417F" w:rsidP="00453B1D">
      <w:pPr>
        <w:pStyle w:val="BodyText"/>
        <w:ind w:right="720"/>
        <w:jc w:val="both"/>
        <w:rPr>
          <w:rFonts w:cs="Simplified Arabic"/>
          <w:szCs w:val="24"/>
          <w:rtl/>
        </w:rPr>
      </w:pPr>
    </w:p>
    <w:p w:rsidR="00C0417F" w:rsidRDefault="00C0417F" w:rsidP="00453B1D">
      <w:pPr>
        <w:pStyle w:val="BodyText"/>
        <w:ind w:right="720"/>
        <w:jc w:val="both"/>
        <w:rPr>
          <w:rFonts w:cs="Simplified Arabic"/>
          <w:szCs w:val="24"/>
          <w:rtl/>
        </w:rPr>
      </w:pPr>
    </w:p>
    <w:p w:rsidR="00C0417F" w:rsidRDefault="00C0417F" w:rsidP="00453B1D">
      <w:pPr>
        <w:pStyle w:val="BodyText"/>
        <w:ind w:right="720"/>
        <w:jc w:val="both"/>
        <w:rPr>
          <w:rFonts w:cs="Simplified Arabic"/>
          <w:szCs w:val="24"/>
          <w:rtl/>
        </w:rPr>
      </w:pPr>
    </w:p>
    <w:p w:rsidR="00C0417F" w:rsidRDefault="00C0417F" w:rsidP="00453B1D">
      <w:pPr>
        <w:pStyle w:val="BodyText"/>
        <w:ind w:right="720"/>
        <w:jc w:val="both"/>
        <w:rPr>
          <w:rFonts w:cs="Simplified Arabic"/>
          <w:szCs w:val="24"/>
          <w:rtl/>
        </w:rPr>
      </w:pPr>
    </w:p>
    <w:p w:rsidR="00C0417F" w:rsidRDefault="00C0417F" w:rsidP="00453B1D">
      <w:pPr>
        <w:pStyle w:val="BodyText"/>
        <w:ind w:right="720"/>
        <w:jc w:val="both"/>
        <w:rPr>
          <w:rFonts w:cs="Simplified Arabic"/>
          <w:szCs w:val="24"/>
          <w:rtl/>
        </w:rPr>
      </w:pPr>
    </w:p>
    <w:p w:rsidR="00C0417F" w:rsidRDefault="00C0417F" w:rsidP="00453B1D">
      <w:pPr>
        <w:pStyle w:val="BodyText"/>
        <w:ind w:right="720"/>
        <w:jc w:val="both"/>
        <w:rPr>
          <w:rFonts w:cs="Simplified Arabic"/>
          <w:szCs w:val="24"/>
          <w:rtl/>
        </w:rPr>
      </w:pPr>
    </w:p>
    <w:p w:rsidR="00C0417F" w:rsidRDefault="00C0417F" w:rsidP="00453B1D">
      <w:pPr>
        <w:pStyle w:val="BodyText"/>
        <w:ind w:right="720"/>
        <w:jc w:val="both"/>
        <w:rPr>
          <w:rFonts w:cs="Simplified Arabic"/>
          <w:szCs w:val="24"/>
          <w:rtl/>
        </w:rPr>
      </w:pPr>
    </w:p>
    <w:p w:rsidR="00C0417F" w:rsidRDefault="00C0417F" w:rsidP="00453B1D">
      <w:pPr>
        <w:pStyle w:val="BodyText"/>
        <w:ind w:right="720"/>
        <w:jc w:val="both"/>
        <w:rPr>
          <w:rFonts w:cs="Simplified Arabic"/>
          <w:szCs w:val="24"/>
          <w:rtl/>
        </w:rPr>
      </w:pPr>
    </w:p>
    <w:p w:rsidR="00C0417F" w:rsidRDefault="00C0417F" w:rsidP="00453B1D">
      <w:pPr>
        <w:pStyle w:val="BodyText"/>
        <w:ind w:right="720"/>
        <w:jc w:val="both"/>
        <w:rPr>
          <w:rFonts w:cs="Simplified Arabic"/>
          <w:szCs w:val="24"/>
          <w:rtl/>
        </w:rPr>
      </w:pPr>
    </w:p>
    <w:p w:rsidR="00C0417F" w:rsidRDefault="00C0417F" w:rsidP="00453B1D">
      <w:pPr>
        <w:pStyle w:val="BodyText"/>
        <w:ind w:right="720"/>
        <w:jc w:val="both"/>
        <w:rPr>
          <w:rFonts w:cs="Simplified Arabic"/>
          <w:szCs w:val="24"/>
          <w:rtl/>
        </w:rPr>
      </w:pPr>
    </w:p>
    <w:p w:rsidR="00C0417F" w:rsidRDefault="00C0417F" w:rsidP="00453B1D">
      <w:pPr>
        <w:pStyle w:val="BodyText"/>
        <w:ind w:right="720"/>
        <w:jc w:val="both"/>
        <w:rPr>
          <w:rFonts w:cs="Simplified Arabic"/>
          <w:szCs w:val="24"/>
          <w:rtl/>
        </w:rPr>
      </w:pPr>
    </w:p>
    <w:p w:rsidR="00C0417F" w:rsidRDefault="00C0417F" w:rsidP="00453B1D">
      <w:pPr>
        <w:pStyle w:val="BodyText"/>
        <w:ind w:right="720"/>
        <w:jc w:val="both"/>
        <w:rPr>
          <w:rFonts w:cs="Simplified Arabic"/>
          <w:szCs w:val="24"/>
          <w:rtl/>
        </w:rPr>
      </w:pPr>
    </w:p>
    <w:p w:rsidR="00C0417F" w:rsidRDefault="00C0417F" w:rsidP="00453B1D">
      <w:pPr>
        <w:pStyle w:val="BodyText"/>
        <w:ind w:right="720"/>
        <w:jc w:val="both"/>
        <w:rPr>
          <w:rFonts w:cs="Simplified Arabic"/>
          <w:szCs w:val="24"/>
          <w:rtl/>
        </w:rPr>
      </w:pPr>
    </w:p>
    <w:p w:rsidR="00C0417F" w:rsidRDefault="00C0417F" w:rsidP="00453B1D">
      <w:pPr>
        <w:pStyle w:val="BodyText"/>
        <w:ind w:right="720"/>
        <w:jc w:val="both"/>
        <w:rPr>
          <w:rFonts w:cs="Simplified Arabic"/>
          <w:szCs w:val="24"/>
          <w:rtl/>
        </w:rPr>
      </w:pPr>
    </w:p>
    <w:p w:rsidR="00C0417F" w:rsidRDefault="00C0417F" w:rsidP="00453B1D">
      <w:pPr>
        <w:pStyle w:val="BodyText"/>
        <w:ind w:right="720"/>
        <w:jc w:val="both"/>
        <w:rPr>
          <w:rFonts w:cs="Simplified Arabic"/>
          <w:szCs w:val="24"/>
          <w:rtl/>
        </w:rPr>
      </w:pPr>
    </w:p>
    <w:p w:rsidR="00C0417F" w:rsidRDefault="00C0417F" w:rsidP="00453B1D">
      <w:pPr>
        <w:pStyle w:val="BodyText"/>
        <w:ind w:right="720"/>
        <w:jc w:val="both"/>
        <w:rPr>
          <w:rFonts w:cs="Simplified Arabic"/>
          <w:szCs w:val="24"/>
          <w:rtl/>
        </w:rPr>
      </w:pPr>
    </w:p>
    <w:p w:rsidR="00C0417F" w:rsidRDefault="00C0417F" w:rsidP="00453B1D">
      <w:pPr>
        <w:pStyle w:val="BodyText"/>
        <w:ind w:right="720"/>
        <w:jc w:val="both"/>
        <w:rPr>
          <w:rFonts w:cs="Simplified Arabic"/>
          <w:szCs w:val="24"/>
          <w:rtl/>
        </w:rPr>
      </w:pPr>
    </w:p>
    <w:p w:rsidR="00C0417F" w:rsidRDefault="00C0417F" w:rsidP="00453B1D">
      <w:pPr>
        <w:pStyle w:val="BodyText"/>
        <w:ind w:right="720"/>
        <w:jc w:val="both"/>
        <w:rPr>
          <w:rFonts w:cs="Simplified Arabic"/>
          <w:szCs w:val="24"/>
          <w:rtl/>
        </w:rPr>
      </w:pPr>
    </w:p>
    <w:p w:rsidR="00C0417F" w:rsidRDefault="00C0417F" w:rsidP="00453B1D">
      <w:pPr>
        <w:pStyle w:val="BodyText"/>
        <w:ind w:right="720"/>
        <w:jc w:val="both"/>
        <w:rPr>
          <w:rFonts w:cs="Simplified Arabic"/>
          <w:szCs w:val="24"/>
          <w:rtl/>
        </w:rPr>
      </w:pPr>
    </w:p>
    <w:p w:rsidR="00C0417F" w:rsidRDefault="00C0417F" w:rsidP="00453B1D">
      <w:pPr>
        <w:pStyle w:val="BodyText"/>
        <w:ind w:right="720"/>
        <w:jc w:val="both"/>
        <w:rPr>
          <w:rFonts w:cs="Simplified Arabic"/>
          <w:szCs w:val="24"/>
          <w:rtl/>
        </w:rPr>
      </w:pPr>
    </w:p>
    <w:p w:rsidR="00C0417F" w:rsidRDefault="00C0417F" w:rsidP="00453B1D">
      <w:pPr>
        <w:pStyle w:val="BodyText"/>
        <w:ind w:right="720"/>
        <w:jc w:val="both"/>
        <w:rPr>
          <w:rFonts w:cs="Simplified Arabic"/>
          <w:szCs w:val="24"/>
          <w:rtl/>
        </w:rPr>
      </w:pPr>
    </w:p>
    <w:p w:rsidR="00C0417F" w:rsidRDefault="00C0417F" w:rsidP="00453B1D">
      <w:pPr>
        <w:pStyle w:val="BodyText"/>
        <w:ind w:right="720"/>
        <w:jc w:val="both"/>
        <w:rPr>
          <w:rFonts w:cs="Simplified Arabic"/>
          <w:szCs w:val="24"/>
          <w:rtl/>
        </w:rPr>
      </w:pPr>
    </w:p>
    <w:p w:rsidR="00C0417F" w:rsidRDefault="00C0417F" w:rsidP="00453B1D">
      <w:pPr>
        <w:pStyle w:val="BodyText"/>
        <w:ind w:right="720"/>
        <w:jc w:val="both"/>
        <w:rPr>
          <w:rFonts w:cs="Simplified Arabic"/>
          <w:szCs w:val="24"/>
          <w:rtl/>
        </w:rPr>
      </w:pPr>
    </w:p>
    <w:p w:rsidR="00C0417F" w:rsidRDefault="00C0417F" w:rsidP="00453B1D">
      <w:pPr>
        <w:pStyle w:val="BodyText"/>
        <w:ind w:right="720"/>
        <w:jc w:val="both"/>
        <w:rPr>
          <w:rFonts w:cs="Simplified Arabic"/>
          <w:szCs w:val="24"/>
          <w:rtl/>
        </w:rPr>
      </w:pPr>
    </w:p>
    <w:p w:rsidR="00C0417F" w:rsidRDefault="00C0417F" w:rsidP="00453B1D">
      <w:pPr>
        <w:pStyle w:val="BodyText"/>
        <w:ind w:right="720"/>
        <w:jc w:val="both"/>
        <w:rPr>
          <w:rFonts w:cs="Simplified Arabic"/>
          <w:szCs w:val="24"/>
          <w:rtl/>
        </w:rPr>
      </w:pPr>
    </w:p>
    <w:p w:rsidR="00C0417F" w:rsidRDefault="00C0417F" w:rsidP="00453B1D">
      <w:pPr>
        <w:pStyle w:val="BodyText"/>
        <w:ind w:right="720"/>
        <w:jc w:val="both"/>
        <w:rPr>
          <w:rFonts w:cs="Simplified Arabic"/>
          <w:szCs w:val="24"/>
          <w:rtl/>
        </w:rPr>
      </w:pPr>
    </w:p>
    <w:p w:rsidR="00C0417F" w:rsidRDefault="00C0417F" w:rsidP="00453B1D">
      <w:pPr>
        <w:pStyle w:val="BodyText"/>
        <w:ind w:right="720"/>
        <w:jc w:val="both"/>
        <w:rPr>
          <w:rFonts w:cs="Simplified Arabic"/>
          <w:szCs w:val="24"/>
        </w:rPr>
      </w:pPr>
    </w:p>
    <w:p w:rsidR="00453B1D" w:rsidRDefault="00453B1D" w:rsidP="00453B1D">
      <w:pPr>
        <w:pStyle w:val="BodyText"/>
        <w:ind w:right="720"/>
        <w:jc w:val="both"/>
        <w:rPr>
          <w:rFonts w:cs="Simplified Arabic"/>
          <w:szCs w:val="24"/>
        </w:rPr>
      </w:pPr>
    </w:p>
    <w:p w:rsidR="00453B1D" w:rsidRDefault="00453B1D" w:rsidP="00453B1D">
      <w:pPr>
        <w:pStyle w:val="BodyText"/>
        <w:ind w:right="720"/>
        <w:jc w:val="both"/>
        <w:rPr>
          <w:rFonts w:cs="Simplified Arabic"/>
          <w:szCs w:val="24"/>
        </w:rPr>
      </w:pPr>
    </w:p>
    <w:p w:rsidR="00453B1D" w:rsidRDefault="00453B1D" w:rsidP="00453B1D">
      <w:pPr>
        <w:pStyle w:val="BodyText"/>
        <w:ind w:right="720"/>
        <w:jc w:val="both"/>
        <w:rPr>
          <w:rFonts w:cs="Simplified Arabic"/>
          <w:szCs w:val="24"/>
        </w:rPr>
      </w:pPr>
    </w:p>
    <w:p w:rsidR="000911C4" w:rsidRPr="005E20AD" w:rsidRDefault="000911C4" w:rsidP="00D97712">
      <w:pPr>
        <w:jc w:val="both"/>
        <w:rPr>
          <w:rtl/>
        </w:rPr>
      </w:pPr>
    </w:p>
    <w:p w:rsidR="000C6392" w:rsidRDefault="000C6392" w:rsidP="00456C44">
      <w:pPr>
        <w:pStyle w:val="Heading8"/>
        <w:jc w:val="center"/>
        <w:rPr>
          <w:rFonts w:cs="Simplified Arabic"/>
          <w:b w:val="0"/>
          <w:bCs w:val="0"/>
          <w:szCs w:val="24"/>
          <w:rtl/>
        </w:rPr>
      </w:pPr>
    </w:p>
    <w:p w:rsidR="000C6392" w:rsidRDefault="000C6392" w:rsidP="00456C44">
      <w:pPr>
        <w:pStyle w:val="Heading8"/>
        <w:jc w:val="center"/>
        <w:rPr>
          <w:rFonts w:cs="Simplified Arabic"/>
          <w:b w:val="0"/>
          <w:bCs w:val="0"/>
          <w:szCs w:val="24"/>
        </w:rPr>
      </w:pPr>
    </w:p>
    <w:p w:rsidR="00874D86" w:rsidRDefault="00874D86" w:rsidP="00874D86"/>
    <w:p w:rsidR="00874D86" w:rsidRDefault="00874D86" w:rsidP="00874D86"/>
    <w:p w:rsidR="00874D86" w:rsidRDefault="00874D86" w:rsidP="00874D86">
      <w:pPr>
        <w:rPr>
          <w:rtl/>
        </w:rPr>
      </w:pPr>
    </w:p>
    <w:p w:rsidR="00C95253" w:rsidRDefault="00C95253" w:rsidP="00874D86">
      <w:pPr>
        <w:rPr>
          <w:rtl/>
        </w:rPr>
      </w:pPr>
    </w:p>
    <w:p w:rsidR="00C95253" w:rsidRDefault="00C95253" w:rsidP="00874D86">
      <w:pPr>
        <w:rPr>
          <w:rtl/>
        </w:rPr>
      </w:pPr>
    </w:p>
    <w:p w:rsidR="00C95253" w:rsidRDefault="00C95253" w:rsidP="00874D86">
      <w:pPr>
        <w:rPr>
          <w:rtl/>
        </w:rPr>
      </w:pPr>
    </w:p>
    <w:p w:rsidR="00C95253" w:rsidRDefault="00C95253" w:rsidP="00874D86">
      <w:pPr>
        <w:rPr>
          <w:rtl/>
        </w:rPr>
      </w:pPr>
    </w:p>
    <w:p w:rsidR="00C95253" w:rsidRDefault="00C95253" w:rsidP="00874D86">
      <w:pPr>
        <w:rPr>
          <w:rtl/>
        </w:rPr>
      </w:pPr>
    </w:p>
    <w:p w:rsidR="00C95253" w:rsidRDefault="00C95253" w:rsidP="00874D86"/>
    <w:p w:rsidR="00874D86" w:rsidRPr="00874D86" w:rsidRDefault="00874D86" w:rsidP="00874D86"/>
    <w:p w:rsidR="00C5231B" w:rsidRPr="00C5231B" w:rsidRDefault="00C5231B" w:rsidP="00C5231B"/>
    <w:p w:rsidR="00B75EFC" w:rsidRDefault="00B75EFC" w:rsidP="00B75EFC"/>
    <w:p w:rsidR="000F4F37" w:rsidRPr="00874D86" w:rsidRDefault="000F4F37" w:rsidP="00874D86">
      <w:pPr>
        <w:pStyle w:val="BodyTextIndent"/>
        <w:tabs>
          <w:tab w:val="clear" w:pos="694"/>
          <w:tab w:val="left" w:pos="720"/>
          <w:tab w:val="left" w:pos="1440"/>
          <w:tab w:val="left" w:pos="2160"/>
          <w:tab w:val="left" w:pos="2880"/>
          <w:tab w:val="left" w:pos="3600"/>
          <w:tab w:val="left" w:pos="4320"/>
        </w:tabs>
        <w:ind w:left="142" w:right="142" w:hanging="142"/>
        <w:jc w:val="center"/>
        <w:rPr>
          <w:szCs w:val="24"/>
        </w:rPr>
      </w:pPr>
      <w:r w:rsidRPr="00874D86">
        <w:rPr>
          <w:szCs w:val="24"/>
        </w:rPr>
        <w:t>Chapter Three</w:t>
      </w:r>
    </w:p>
    <w:p w:rsidR="00B75EFC" w:rsidRPr="008D33A2" w:rsidRDefault="00B75EFC" w:rsidP="008D33A2">
      <w:pPr>
        <w:rPr>
          <w:sz w:val="28"/>
          <w:szCs w:val="28"/>
        </w:rPr>
      </w:pPr>
    </w:p>
    <w:p w:rsidR="000F4F37" w:rsidRPr="008D33A2" w:rsidRDefault="000F4F37" w:rsidP="000F4F37">
      <w:pPr>
        <w:bidi w:val="0"/>
        <w:jc w:val="center"/>
        <w:rPr>
          <w:rFonts w:cs="Simplified Arabic"/>
          <w:b/>
          <w:bCs/>
          <w:sz w:val="28"/>
          <w:szCs w:val="28"/>
        </w:rPr>
      </w:pPr>
      <w:r w:rsidRPr="008D33A2">
        <w:rPr>
          <w:rFonts w:cs="Simplified Arabic"/>
          <w:b/>
          <w:bCs/>
          <w:sz w:val="28"/>
          <w:szCs w:val="28"/>
        </w:rPr>
        <w:t>Concepts and Definitions</w:t>
      </w:r>
    </w:p>
    <w:p w:rsidR="000F4F37" w:rsidRPr="00F55F71" w:rsidRDefault="000F4F37" w:rsidP="000F4F37">
      <w:pPr>
        <w:bidi w:val="0"/>
        <w:rPr>
          <w:rFonts w:cs="Simplified Arabic"/>
          <w:sz w:val="24"/>
          <w:szCs w:val="24"/>
          <w:lang w:eastAsia="en-US"/>
        </w:rPr>
      </w:pPr>
    </w:p>
    <w:p w:rsidR="000F4F37" w:rsidRDefault="000F4F37" w:rsidP="00494ED4">
      <w:pPr>
        <w:bidi w:val="0"/>
        <w:jc w:val="both"/>
        <w:rPr>
          <w:rFonts w:cs="Simplified Arabic"/>
          <w:sz w:val="24"/>
          <w:szCs w:val="24"/>
          <w:lang w:eastAsia="en-US"/>
        </w:rPr>
      </w:pPr>
      <w:r w:rsidRPr="00F55F71">
        <w:rPr>
          <w:rFonts w:cs="Simplified Arabic"/>
          <w:sz w:val="24"/>
          <w:szCs w:val="24"/>
          <w:lang w:eastAsia="en-US"/>
        </w:rPr>
        <w:t xml:space="preserve">The following concepts and their definitions are based on international recommendations in the fields of </w:t>
      </w:r>
      <w:r w:rsidR="00494ED4">
        <w:rPr>
          <w:rFonts w:cs="Simplified Arabic"/>
          <w:sz w:val="24"/>
          <w:szCs w:val="24"/>
          <w:lang w:eastAsia="en-US"/>
        </w:rPr>
        <w:t xml:space="preserve">agriculture </w:t>
      </w:r>
      <w:r w:rsidRPr="00F55F71">
        <w:rPr>
          <w:rFonts w:cs="Simplified Arabic"/>
          <w:sz w:val="24"/>
          <w:szCs w:val="24"/>
          <w:lang w:eastAsia="en-US"/>
        </w:rPr>
        <w:t xml:space="preserve">and </w:t>
      </w:r>
      <w:r w:rsidR="00FB2DB5">
        <w:rPr>
          <w:rFonts w:cs="Simplified Arabic"/>
          <w:sz w:val="24"/>
          <w:szCs w:val="24"/>
          <w:lang w:eastAsia="en-US"/>
        </w:rPr>
        <w:t xml:space="preserve">Household </w:t>
      </w:r>
      <w:r w:rsidR="00494ED4">
        <w:rPr>
          <w:rFonts w:cs="Simplified Arabic"/>
          <w:sz w:val="24"/>
          <w:szCs w:val="24"/>
          <w:lang w:eastAsia="en-US"/>
        </w:rPr>
        <w:t xml:space="preserve"> farming </w:t>
      </w:r>
      <w:r w:rsidRPr="00F55F71">
        <w:rPr>
          <w:rFonts w:cs="Simplified Arabic"/>
          <w:sz w:val="24"/>
          <w:szCs w:val="24"/>
          <w:lang w:eastAsia="en-US"/>
        </w:rPr>
        <w:t>statistics, while taking into account the particular aspects of Palestin</w:t>
      </w:r>
      <w:r w:rsidR="005E7B24">
        <w:rPr>
          <w:rFonts w:cs="Simplified Arabic"/>
          <w:sz w:val="24"/>
          <w:szCs w:val="24"/>
          <w:lang w:eastAsia="en-US"/>
        </w:rPr>
        <w:t>e</w:t>
      </w:r>
      <w:r w:rsidRPr="00F55F71">
        <w:rPr>
          <w:rFonts w:cs="Simplified Arabic"/>
          <w:sz w:val="24"/>
          <w:szCs w:val="24"/>
          <w:lang w:eastAsia="en-US"/>
        </w:rPr>
        <w:t>:</w:t>
      </w:r>
    </w:p>
    <w:p w:rsidR="002E7F08" w:rsidRPr="00FC2C0E" w:rsidRDefault="002E7F08" w:rsidP="00FC2C0E">
      <w:pPr>
        <w:bidi w:val="0"/>
        <w:ind w:left="-1" w:right="33" w:firstLine="1"/>
        <w:jc w:val="both"/>
        <w:rPr>
          <w:rFonts w:cs="Times New Roman"/>
          <w:sz w:val="18"/>
          <w:szCs w:val="18"/>
        </w:rPr>
      </w:pPr>
    </w:p>
    <w:p w:rsidR="002E7F08" w:rsidRPr="000F03ED" w:rsidRDefault="002E7F08" w:rsidP="002E7F08">
      <w:pPr>
        <w:jc w:val="right"/>
        <w:rPr>
          <w:rFonts w:cs="Times New Roman"/>
          <w:b/>
          <w:bCs/>
          <w:color w:val="000000" w:themeColor="text1"/>
          <w:sz w:val="24"/>
          <w:szCs w:val="24"/>
        </w:rPr>
      </w:pPr>
      <w:r w:rsidRPr="000F03ED">
        <w:rPr>
          <w:rFonts w:cs="Times New Roman"/>
          <w:b/>
          <w:bCs/>
          <w:color w:val="000000" w:themeColor="text1"/>
          <w:sz w:val="24"/>
          <w:szCs w:val="24"/>
        </w:rPr>
        <w:t>Household:</w:t>
      </w:r>
    </w:p>
    <w:p w:rsidR="002E7F08" w:rsidRDefault="002E7F08" w:rsidP="000F03ED">
      <w:pPr>
        <w:jc w:val="right"/>
        <w:rPr>
          <w:rFonts w:cs="Times New Roman"/>
          <w:color w:val="000000" w:themeColor="text1"/>
          <w:sz w:val="24"/>
          <w:szCs w:val="24"/>
        </w:rPr>
      </w:pPr>
      <w:r w:rsidRPr="000F03ED">
        <w:rPr>
          <w:rFonts w:cs="Times New Roman"/>
          <w:color w:val="000000" w:themeColor="text1"/>
          <w:sz w:val="24"/>
          <w:szCs w:val="24"/>
        </w:rPr>
        <w:t>One person or a group of persons with or without a household relationship, who live in the same housing unit, share meals and make joint provision of food and other essentials of living</w:t>
      </w:r>
      <w:r w:rsidR="000F03ED">
        <w:rPr>
          <w:rFonts w:cs="Times New Roman"/>
          <w:color w:val="000000" w:themeColor="text1"/>
          <w:sz w:val="24"/>
          <w:szCs w:val="24"/>
        </w:rPr>
        <w:t>.</w:t>
      </w:r>
    </w:p>
    <w:p w:rsidR="0034070C" w:rsidRPr="00FC2C0E" w:rsidRDefault="0034070C" w:rsidP="00FC2C0E">
      <w:pPr>
        <w:bidi w:val="0"/>
        <w:ind w:left="-1" w:right="33" w:firstLine="1"/>
        <w:jc w:val="both"/>
        <w:rPr>
          <w:rFonts w:cs="Times New Roman"/>
          <w:sz w:val="18"/>
          <w:szCs w:val="18"/>
        </w:rPr>
      </w:pPr>
    </w:p>
    <w:p w:rsidR="0034070C" w:rsidRPr="00AA2939" w:rsidRDefault="0034070C" w:rsidP="0034070C">
      <w:pPr>
        <w:bidi w:val="0"/>
        <w:ind w:left="-1" w:firstLine="1"/>
        <w:jc w:val="both"/>
        <w:rPr>
          <w:rFonts w:cs="Times New Roman"/>
          <w:b/>
          <w:bCs/>
          <w:sz w:val="24"/>
          <w:szCs w:val="24"/>
        </w:rPr>
      </w:pPr>
      <w:r w:rsidRPr="00AA2939">
        <w:rPr>
          <w:rFonts w:cs="Times New Roman"/>
          <w:b/>
          <w:bCs/>
          <w:sz w:val="24"/>
          <w:szCs w:val="24"/>
        </w:rPr>
        <w:t>Reference Date:</w:t>
      </w:r>
    </w:p>
    <w:p w:rsidR="0034070C" w:rsidRDefault="0034070C" w:rsidP="0034070C">
      <w:pPr>
        <w:bidi w:val="0"/>
        <w:ind w:left="-1" w:right="33" w:firstLine="1"/>
        <w:jc w:val="both"/>
        <w:rPr>
          <w:rFonts w:cs="Times New Roman"/>
          <w:sz w:val="24"/>
          <w:szCs w:val="24"/>
        </w:rPr>
      </w:pPr>
      <w:r w:rsidRPr="00AA2939">
        <w:rPr>
          <w:rFonts w:cs="Times New Roman"/>
          <w:sz w:val="24"/>
          <w:szCs w:val="24"/>
        </w:rPr>
        <w:t>This refers to the moment on which the census data are based. Normally, it refers to midnight of the day preceding the reference period.  Thus, the findings of the census</w:t>
      </w:r>
      <w:r>
        <w:rPr>
          <w:rFonts w:cs="Times New Roman"/>
          <w:sz w:val="24"/>
          <w:szCs w:val="24"/>
        </w:rPr>
        <w:t xml:space="preserve"> or survey</w:t>
      </w:r>
      <w:r w:rsidRPr="00AA2939">
        <w:rPr>
          <w:rFonts w:cs="Times New Roman"/>
          <w:sz w:val="24"/>
          <w:szCs w:val="24"/>
        </w:rPr>
        <w:t xml:space="preserve"> relate to that night.</w:t>
      </w:r>
    </w:p>
    <w:p w:rsidR="0034070C" w:rsidRPr="00FC2C0E" w:rsidRDefault="0034070C" w:rsidP="0034070C">
      <w:pPr>
        <w:bidi w:val="0"/>
        <w:ind w:left="-1" w:right="33" w:firstLine="1"/>
        <w:jc w:val="both"/>
        <w:rPr>
          <w:rFonts w:cs="Times New Roman"/>
          <w:sz w:val="18"/>
          <w:szCs w:val="18"/>
        </w:rPr>
      </w:pPr>
    </w:p>
    <w:p w:rsidR="0034070C" w:rsidRPr="0034070C" w:rsidRDefault="00FB2DB5" w:rsidP="0034070C">
      <w:pPr>
        <w:bidi w:val="0"/>
        <w:ind w:left="-1" w:firstLine="1"/>
        <w:jc w:val="both"/>
        <w:rPr>
          <w:rFonts w:cs="Times New Roman"/>
          <w:b/>
          <w:bCs/>
          <w:sz w:val="24"/>
          <w:szCs w:val="24"/>
        </w:rPr>
      </w:pPr>
      <w:r>
        <w:rPr>
          <w:rFonts w:cs="Times New Roman"/>
          <w:b/>
          <w:bCs/>
          <w:sz w:val="24"/>
          <w:szCs w:val="24"/>
        </w:rPr>
        <w:t xml:space="preserve">Household </w:t>
      </w:r>
      <w:r w:rsidR="0034070C" w:rsidRPr="0034070C">
        <w:rPr>
          <w:rFonts w:cs="Times New Roman"/>
          <w:b/>
          <w:bCs/>
          <w:sz w:val="24"/>
          <w:szCs w:val="24"/>
        </w:rPr>
        <w:t xml:space="preserve"> Farming:</w:t>
      </w:r>
    </w:p>
    <w:p w:rsidR="0034070C" w:rsidRDefault="0034070C" w:rsidP="0034070C">
      <w:pPr>
        <w:bidi w:val="0"/>
        <w:ind w:left="-1" w:right="33" w:firstLine="1"/>
        <w:jc w:val="both"/>
        <w:rPr>
          <w:rFonts w:cs="Times New Roman"/>
          <w:sz w:val="24"/>
          <w:szCs w:val="24"/>
        </w:rPr>
      </w:pPr>
      <w:r w:rsidRPr="0034070C">
        <w:rPr>
          <w:rFonts w:cs="Times New Roman"/>
          <w:sz w:val="24"/>
          <w:szCs w:val="24"/>
        </w:rPr>
        <w:t xml:space="preserve">It is a small area of agricultural land (be less than one </w:t>
      </w:r>
      <w:proofErr w:type="spellStart"/>
      <w:r w:rsidRPr="0034070C">
        <w:rPr>
          <w:rFonts w:cs="Times New Roman"/>
          <w:sz w:val="24"/>
          <w:szCs w:val="24"/>
        </w:rPr>
        <w:t>dunum</w:t>
      </w:r>
      <w:proofErr w:type="spellEnd"/>
      <w:r w:rsidRPr="0034070C">
        <w:rPr>
          <w:rFonts w:cs="Times New Roman"/>
          <w:sz w:val="24"/>
          <w:szCs w:val="24"/>
        </w:rPr>
        <w:t xml:space="preserve"> for an open cultivated area or less half a </w:t>
      </w:r>
      <w:proofErr w:type="spellStart"/>
      <w:r w:rsidRPr="0034070C">
        <w:rPr>
          <w:rFonts w:cs="Times New Roman"/>
          <w:sz w:val="24"/>
          <w:szCs w:val="24"/>
        </w:rPr>
        <w:t>dunum</w:t>
      </w:r>
      <w:proofErr w:type="spellEnd"/>
      <w:r w:rsidRPr="0034070C">
        <w:rPr>
          <w:rFonts w:cs="Times New Roman"/>
          <w:sz w:val="24"/>
          <w:szCs w:val="24"/>
        </w:rPr>
        <w:t xml:space="preserve"> for a protected cultivated area) surrounded the housing unit and can be used for cultivated crops, and /or raising animal regardless of type. The numbers as follows: less than five heads of sheep and / or goats, and / or less than 50 birds or any type poultry like pigeons, turkeys, and / or less than 50 rabbits and / or less than three beehives. The main purpose of production is household consumption, gifting, or to be sold to increase family income.</w:t>
      </w:r>
    </w:p>
    <w:p w:rsidR="00DF7D53" w:rsidRPr="00FC2C0E" w:rsidRDefault="00DF7D53" w:rsidP="00DF7D53">
      <w:pPr>
        <w:bidi w:val="0"/>
        <w:ind w:left="-1" w:right="33" w:firstLine="1"/>
        <w:jc w:val="both"/>
        <w:rPr>
          <w:rFonts w:cs="Times New Roman"/>
          <w:sz w:val="18"/>
          <w:szCs w:val="18"/>
        </w:rPr>
      </w:pPr>
    </w:p>
    <w:p w:rsidR="00DF7D53" w:rsidRPr="007A1289" w:rsidRDefault="00DF7D53" w:rsidP="007A1289">
      <w:pPr>
        <w:bidi w:val="0"/>
        <w:ind w:left="-1" w:firstLine="1"/>
        <w:jc w:val="both"/>
        <w:rPr>
          <w:rFonts w:cs="Times New Roman"/>
          <w:b/>
          <w:bCs/>
          <w:sz w:val="24"/>
          <w:szCs w:val="24"/>
        </w:rPr>
      </w:pPr>
      <w:r w:rsidRPr="007A1289">
        <w:rPr>
          <w:rFonts w:cs="Times New Roman"/>
          <w:b/>
          <w:bCs/>
          <w:sz w:val="24"/>
          <w:szCs w:val="24"/>
        </w:rPr>
        <w:t>Permanent Crops (including trees horticulture)</w:t>
      </w:r>
      <w:r w:rsidR="007A1289">
        <w:rPr>
          <w:rFonts w:cs="Times New Roman"/>
          <w:b/>
          <w:bCs/>
          <w:sz w:val="24"/>
          <w:szCs w:val="24"/>
        </w:rPr>
        <w:t>:</w:t>
      </w:r>
    </w:p>
    <w:p w:rsidR="00DF7D53" w:rsidRPr="007A1289" w:rsidRDefault="00DF7D53" w:rsidP="007A1289">
      <w:pPr>
        <w:bidi w:val="0"/>
        <w:ind w:left="-1" w:firstLine="1"/>
        <w:jc w:val="both"/>
        <w:rPr>
          <w:rFonts w:cs="Times New Roman"/>
          <w:sz w:val="24"/>
          <w:szCs w:val="24"/>
        </w:rPr>
      </w:pPr>
      <w:r w:rsidRPr="007A1289">
        <w:rPr>
          <w:rFonts w:cs="Times New Roman"/>
          <w:sz w:val="24"/>
          <w:szCs w:val="24"/>
        </w:rPr>
        <w:t>A crop growth cycle of more than one year that does not need replanting after each season and for the previous few years. For example, olive trees, citrus trees, and nuts. It is possible to grow permanent crops in intensive agriculture or scattered. The area planted with crops include two ways.</w:t>
      </w:r>
    </w:p>
    <w:p w:rsidR="0034070C" w:rsidRPr="00FC2C0E" w:rsidRDefault="0034070C" w:rsidP="00FC2C0E">
      <w:pPr>
        <w:bidi w:val="0"/>
        <w:ind w:left="-1" w:right="33" w:firstLine="1"/>
        <w:jc w:val="both"/>
        <w:rPr>
          <w:rFonts w:cs="Times New Roman"/>
          <w:sz w:val="18"/>
          <w:szCs w:val="18"/>
        </w:rPr>
      </w:pPr>
    </w:p>
    <w:p w:rsidR="00DF7D53" w:rsidRPr="007A1289" w:rsidRDefault="00DF7D53" w:rsidP="007A1289">
      <w:pPr>
        <w:bidi w:val="0"/>
        <w:ind w:left="-1" w:firstLine="1"/>
        <w:jc w:val="both"/>
        <w:rPr>
          <w:rFonts w:cs="Times New Roman"/>
          <w:b/>
          <w:bCs/>
          <w:sz w:val="24"/>
          <w:szCs w:val="24"/>
        </w:rPr>
      </w:pPr>
      <w:r w:rsidRPr="007A1289">
        <w:rPr>
          <w:rFonts w:cs="Times New Roman"/>
          <w:b/>
          <w:bCs/>
          <w:sz w:val="24"/>
          <w:szCs w:val="24"/>
        </w:rPr>
        <w:t>Vegetables</w:t>
      </w:r>
      <w:r w:rsidR="007A1289">
        <w:rPr>
          <w:rFonts w:cs="Times New Roman"/>
          <w:b/>
          <w:bCs/>
          <w:sz w:val="24"/>
          <w:szCs w:val="24"/>
        </w:rPr>
        <w:t>:</w:t>
      </w:r>
    </w:p>
    <w:p w:rsidR="00DF7D53" w:rsidRPr="007A1289" w:rsidRDefault="00DF7D53" w:rsidP="007A1289">
      <w:pPr>
        <w:bidi w:val="0"/>
        <w:ind w:left="-1" w:firstLine="1"/>
        <w:jc w:val="both"/>
        <w:rPr>
          <w:rFonts w:cs="Times New Roman"/>
          <w:sz w:val="24"/>
          <w:szCs w:val="24"/>
        </w:rPr>
      </w:pPr>
      <w:r w:rsidRPr="007A1289">
        <w:rPr>
          <w:rFonts w:cs="Times New Roman"/>
          <w:sz w:val="24"/>
          <w:szCs w:val="24"/>
        </w:rPr>
        <w:t>This is a set of temporary crops used mainly for fresh consumption, including fruit vegetables such as pumpkins, eggplants, okra, maize and green legume; root vegetables such as carrots, radishes, and onion; leafy vegetables such as lettuce and spinach, plus strawberries, watermelon and musk melon. Vegetables can be grown open or protected.</w:t>
      </w:r>
    </w:p>
    <w:p w:rsidR="00DF7D53" w:rsidRPr="00FC2C0E" w:rsidRDefault="00DF7D53" w:rsidP="00FC2C0E">
      <w:pPr>
        <w:bidi w:val="0"/>
        <w:ind w:left="-1" w:right="33" w:firstLine="1"/>
        <w:jc w:val="both"/>
        <w:rPr>
          <w:rFonts w:cs="Times New Roman"/>
          <w:sz w:val="18"/>
          <w:szCs w:val="18"/>
        </w:rPr>
      </w:pPr>
    </w:p>
    <w:p w:rsidR="00DF7D53" w:rsidRPr="007A1289" w:rsidRDefault="00DF7D53" w:rsidP="007A1289">
      <w:pPr>
        <w:bidi w:val="0"/>
        <w:ind w:left="-1" w:firstLine="1"/>
        <w:jc w:val="both"/>
        <w:rPr>
          <w:rFonts w:cs="Times New Roman"/>
          <w:b/>
          <w:bCs/>
          <w:sz w:val="24"/>
          <w:szCs w:val="24"/>
        </w:rPr>
      </w:pPr>
      <w:r w:rsidRPr="007A1289">
        <w:rPr>
          <w:rFonts w:cs="Times New Roman"/>
          <w:b/>
          <w:bCs/>
          <w:sz w:val="24"/>
          <w:szCs w:val="24"/>
        </w:rPr>
        <w:t>Field Crops</w:t>
      </w:r>
      <w:r w:rsidR="007A1289">
        <w:rPr>
          <w:rFonts w:cs="Times New Roman"/>
          <w:b/>
          <w:bCs/>
          <w:sz w:val="24"/>
          <w:szCs w:val="24"/>
        </w:rPr>
        <w:t>:</w:t>
      </w:r>
    </w:p>
    <w:p w:rsidR="00DF7D53" w:rsidRPr="007A1289" w:rsidRDefault="00DF7D53" w:rsidP="007A1289">
      <w:pPr>
        <w:bidi w:val="0"/>
        <w:ind w:left="-1" w:firstLine="1"/>
        <w:jc w:val="both"/>
        <w:rPr>
          <w:rFonts w:cs="Times New Roman"/>
          <w:sz w:val="24"/>
          <w:szCs w:val="24"/>
        </w:rPr>
      </w:pPr>
      <w:r w:rsidRPr="007A1289">
        <w:rPr>
          <w:rFonts w:cs="Times New Roman"/>
          <w:sz w:val="24"/>
          <w:szCs w:val="24"/>
        </w:rPr>
        <w:t xml:space="preserve">This is a set of temporary crops including cereals such as wheat and barley; legume crops such as chick peas and broad beans; oil crops such as sunflower, sesame, peanuts; tuber crops such as potatoes and onions; medical crops such as anise, sage, and mint; spice crops such as cumin, anise and black cumin; and fodder crops such as clover, alfalfa and </w:t>
      </w:r>
      <w:proofErr w:type="spellStart"/>
      <w:r w:rsidRPr="007A1289">
        <w:rPr>
          <w:rFonts w:cs="Times New Roman"/>
          <w:sz w:val="24"/>
          <w:szCs w:val="24"/>
        </w:rPr>
        <w:t>sern</w:t>
      </w:r>
      <w:proofErr w:type="spellEnd"/>
      <w:r w:rsidRPr="007A1289">
        <w:rPr>
          <w:rFonts w:cs="Times New Roman"/>
          <w:sz w:val="24"/>
          <w:szCs w:val="24"/>
        </w:rPr>
        <w:t>.</w:t>
      </w:r>
    </w:p>
    <w:p w:rsidR="00CF4C84" w:rsidRPr="00FC2C0E" w:rsidRDefault="00CF4C84" w:rsidP="00FC2C0E">
      <w:pPr>
        <w:bidi w:val="0"/>
        <w:ind w:left="-1" w:right="33" w:firstLine="1"/>
        <w:jc w:val="both"/>
        <w:rPr>
          <w:rFonts w:cs="Times New Roman"/>
          <w:sz w:val="18"/>
          <w:szCs w:val="18"/>
        </w:rPr>
      </w:pPr>
    </w:p>
    <w:p w:rsidR="000C7765" w:rsidRPr="007A1289" w:rsidRDefault="00DF7D53" w:rsidP="007A1289">
      <w:pPr>
        <w:bidi w:val="0"/>
        <w:ind w:left="-1" w:firstLine="1"/>
        <w:jc w:val="both"/>
        <w:rPr>
          <w:rFonts w:cs="Times New Roman"/>
          <w:b/>
          <w:bCs/>
          <w:sz w:val="24"/>
          <w:szCs w:val="24"/>
        </w:rPr>
      </w:pPr>
      <w:r w:rsidRPr="007A1289">
        <w:rPr>
          <w:rFonts w:cs="Times New Roman"/>
          <w:b/>
          <w:bCs/>
          <w:sz w:val="24"/>
          <w:szCs w:val="24"/>
        </w:rPr>
        <w:t>Domestic Animals</w:t>
      </w:r>
      <w:r w:rsidR="007A1289">
        <w:rPr>
          <w:rFonts w:cs="Times New Roman"/>
          <w:b/>
          <w:bCs/>
          <w:sz w:val="24"/>
          <w:szCs w:val="24"/>
        </w:rPr>
        <w:t>:</w:t>
      </w:r>
    </w:p>
    <w:p w:rsidR="00DF7D53" w:rsidRPr="007A1289" w:rsidRDefault="00DF7D53" w:rsidP="007A1289">
      <w:pPr>
        <w:bidi w:val="0"/>
        <w:ind w:left="-1" w:firstLine="1"/>
        <w:jc w:val="both"/>
        <w:rPr>
          <w:rFonts w:cs="Times New Roman"/>
          <w:sz w:val="24"/>
          <w:szCs w:val="24"/>
        </w:rPr>
      </w:pPr>
      <w:r w:rsidRPr="007A1289">
        <w:rPr>
          <w:rFonts w:cs="Times New Roman"/>
          <w:sz w:val="24"/>
          <w:szCs w:val="24"/>
        </w:rPr>
        <w:t>Refers to all animals kept or reared in gardens; they include sheep, goats, and birds such as broiler, layer, turkeys, pigeons… etc, and beehives. Provided, (the numbers are as follows: less than five heads of sheep and / or goats, and / or less than 50 birds or any type of poultry like pigeons, turkeys, and / or less than 50 rabbits and / or less than three beehives</w:t>
      </w:r>
    </w:p>
    <w:p w:rsidR="00103385" w:rsidRPr="00FC2C0E" w:rsidRDefault="00103385" w:rsidP="00FC2C0E">
      <w:pPr>
        <w:bidi w:val="0"/>
        <w:ind w:left="-1" w:right="33" w:firstLine="1"/>
        <w:jc w:val="both"/>
        <w:rPr>
          <w:rFonts w:cs="Times New Roman"/>
          <w:sz w:val="18"/>
          <w:szCs w:val="18"/>
        </w:rPr>
      </w:pPr>
    </w:p>
    <w:p w:rsidR="00914F66" w:rsidRDefault="00914F66">
      <w:pPr>
        <w:bidi w:val="0"/>
        <w:rPr>
          <w:rFonts w:cs="Times New Roman"/>
          <w:b/>
          <w:bCs/>
          <w:sz w:val="24"/>
          <w:szCs w:val="24"/>
        </w:rPr>
      </w:pPr>
      <w:r>
        <w:rPr>
          <w:rFonts w:cs="Times New Roman"/>
          <w:b/>
          <w:bCs/>
          <w:sz w:val="24"/>
          <w:szCs w:val="24"/>
        </w:rPr>
        <w:lastRenderedPageBreak/>
        <w:br w:type="page"/>
      </w:r>
    </w:p>
    <w:p w:rsidR="00DF7D53" w:rsidRPr="007A1289" w:rsidRDefault="00DF7D53" w:rsidP="007A1289">
      <w:pPr>
        <w:bidi w:val="0"/>
        <w:ind w:left="-1" w:firstLine="1"/>
        <w:jc w:val="both"/>
        <w:rPr>
          <w:rFonts w:cs="Times New Roman"/>
          <w:b/>
          <w:bCs/>
          <w:sz w:val="24"/>
          <w:szCs w:val="24"/>
        </w:rPr>
      </w:pPr>
      <w:r w:rsidRPr="007A1289">
        <w:rPr>
          <w:rFonts w:cs="Times New Roman"/>
          <w:b/>
          <w:bCs/>
          <w:sz w:val="24"/>
          <w:szCs w:val="24"/>
        </w:rPr>
        <w:lastRenderedPageBreak/>
        <w:t>Product Distribution Pattern</w:t>
      </w:r>
      <w:r w:rsidR="007A1289">
        <w:rPr>
          <w:rFonts w:cs="Times New Roman"/>
          <w:b/>
          <w:bCs/>
          <w:sz w:val="24"/>
          <w:szCs w:val="24"/>
        </w:rPr>
        <w:t>:</w:t>
      </w:r>
    </w:p>
    <w:p w:rsidR="008338CF" w:rsidRDefault="00DF7D53" w:rsidP="007A1289">
      <w:pPr>
        <w:bidi w:val="0"/>
        <w:ind w:left="-1" w:firstLine="1"/>
        <w:jc w:val="both"/>
        <w:rPr>
          <w:rFonts w:cs="Times New Roman"/>
          <w:sz w:val="24"/>
          <w:szCs w:val="24"/>
        </w:rPr>
      </w:pPr>
      <w:r w:rsidRPr="007A1289">
        <w:rPr>
          <w:rFonts w:cs="Times New Roman"/>
          <w:sz w:val="24"/>
          <w:szCs w:val="24"/>
        </w:rPr>
        <w:t>The ways in which the olive product are distributed for, such as sale, export, self consumption …etc.</w:t>
      </w:r>
    </w:p>
    <w:p w:rsidR="008338CF" w:rsidRPr="00FC2C0E" w:rsidRDefault="008338CF" w:rsidP="00FC2C0E">
      <w:pPr>
        <w:bidi w:val="0"/>
        <w:ind w:left="-1" w:right="33" w:firstLine="1"/>
        <w:jc w:val="both"/>
        <w:rPr>
          <w:rFonts w:cs="Times New Roman"/>
          <w:sz w:val="18"/>
          <w:szCs w:val="18"/>
        </w:rPr>
      </w:pPr>
    </w:p>
    <w:p w:rsidR="007E28C7" w:rsidRDefault="007E28C7" w:rsidP="00103385">
      <w:pPr>
        <w:keepNext/>
        <w:tabs>
          <w:tab w:val="left" w:pos="3261"/>
        </w:tabs>
        <w:bidi w:val="0"/>
        <w:jc w:val="lowKashida"/>
        <w:rPr>
          <w:rFonts w:cs="Simplified Arabic"/>
          <w:b/>
          <w:bCs/>
          <w:sz w:val="24"/>
          <w:szCs w:val="24"/>
          <w:lang w:eastAsia="en-US"/>
        </w:rPr>
      </w:pPr>
      <w:r w:rsidRPr="007E28C7">
        <w:rPr>
          <w:rFonts w:cs="Simplified Arabic"/>
          <w:b/>
          <w:bCs/>
          <w:sz w:val="24"/>
          <w:szCs w:val="24"/>
          <w:lang w:eastAsia="en-US"/>
        </w:rPr>
        <w:t>Region</w:t>
      </w:r>
      <w:r>
        <w:rPr>
          <w:rFonts w:cs="Simplified Arabic"/>
          <w:b/>
          <w:bCs/>
          <w:sz w:val="24"/>
          <w:szCs w:val="24"/>
          <w:lang w:eastAsia="en-US"/>
        </w:rPr>
        <w:t>:</w:t>
      </w:r>
    </w:p>
    <w:p w:rsidR="007E28C7" w:rsidRPr="007E28C7" w:rsidRDefault="007E28C7" w:rsidP="004F220E">
      <w:pPr>
        <w:tabs>
          <w:tab w:val="left" w:pos="3261"/>
        </w:tabs>
        <w:bidi w:val="0"/>
        <w:jc w:val="lowKashida"/>
        <w:rPr>
          <w:rFonts w:cs="Simplified Arabic"/>
          <w:sz w:val="24"/>
          <w:szCs w:val="24"/>
          <w:lang w:eastAsia="en-US"/>
        </w:rPr>
      </w:pPr>
      <w:r w:rsidRPr="007E28C7">
        <w:rPr>
          <w:rFonts w:cs="Simplified Arabic"/>
          <w:sz w:val="24"/>
          <w:szCs w:val="24"/>
          <w:lang w:eastAsia="en-US"/>
        </w:rPr>
        <w:t xml:space="preserve">According to current administrative divisions, </w:t>
      </w:r>
      <w:r w:rsidR="004F220E">
        <w:rPr>
          <w:rFonts w:cs="Simplified Arabic"/>
          <w:sz w:val="24"/>
          <w:szCs w:val="24"/>
          <w:lang w:eastAsia="en-US"/>
        </w:rPr>
        <w:t>Palestine</w:t>
      </w:r>
      <w:r w:rsidRPr="007E28C7">
        <w:rPr>
          <w:rFonts w:cs="Simplified Arabic"/>
          <w:sz w:val="24"/>
          <w:szCs w:val="24"/>
          <w:lang w:eastAsia="en-US"/>
        </w:rPr>
        <w:t xml:space="preserve"> </w:t>
      </w:r>
      <w:r w:rsidR="004F220E">
        <w:rPr>
          <w:rFonts w:cs="Simplified Arabic"/>
          <w:sz w:val="24"/>
          <w:szCs w:val="24"/>
          <w:lang w:eastAsia="en-US"/>
        </w:rPr>
        <w:t>was</w:t>
      </w:r>
      <w:r w:rsidRPr="007E28C7">
        <w:rPr>
          <w:rFonts w:cs="Simplified Arabic"/>
          <w:sz w:val="24"/>
          <w:szCs w:val="24"/>
          <w:lang w:eastAsia="en-US"/>
        </w:rPr>
        <w:t xml:space="preserve"> divided into two geographic regions (areas): The West Bank and Gaza Strip. The West Bank was divided into 11 Governorates while Gaza Strip was divided into 5 Governorates.</w:t>
      </w:r>
    </w:p>
    <w:p w:rsidR="007E28C7" w:rsidRPr="00F55F71" w:rsidRDefault="007E28C7" w:rsidP="007E28C7">
      <w:pPr>
        <w:tabs>
          <w:tab w:val="left" w:pos="3261"/>
        </w:tabs>
        <w:bidi w:val="0"/>
        <w:jc w:val="lowKashida"/>
        <w:rPr>
          <w:rFonts w:cs="Simplified Arabic"/>
          <w:sz w:val="24"/>
          <w:szCs w:val="24"/>
          <w:lang w:eastAsia="en-US"/>
        </w:rPr>
      </w:pPr>
    </w:p>
    <w:p w:rsidR="000F4F37" w:rsidRPr="00F55F71" w:rsidRDefault="000F4F37" w:rsidP="000F4F37">
      <w:pPr>
        <w:bidi w:val="0"/>
        <w:ind w:firstLine="180"/>
        <w:jc w:val="both"/>
        <w:rPr>
          <w:rFonts w:cs="Simplified Arabic"/>
          <w:sz w:val="24"/>
          <w:szCs w:val="24"/>
          <w:lang w:eastAsia="en-US"/>
        </w:rPr>
      </w:pPr>
    </w:p>
    <w:p w:rsidR="000F4F37" w:rsidRPr="00F55F71" w:rsidRDefault="000F4F37" w:rsidP="000F4F37">
      <w:pPr>
        <w:bidi w:val="0"/>
        <w:ind w:left="180" w:firstLine="180"/>
        <w:jc w:val="lowKashida"/>
        <w:rPr>
          <w:rFonts w:cs="Simplified Arabic"/>
          <w:b/>
          <w:bCs/>
          <w:sz w:val="24"/>
          <w:szCs w:val="24"/>
          <w:lang w:eastAsia="en-US"/>
        </w:rPr>
      </w:pPr>
    </w:p>
    <w:p w:rsidR="000F4F37" w:rsidRPr="00F55F71" w:rsidRDefault="000F4F37" w:rsidP="000F4F37">
      <w:pPr>
        <w:bidi w:val="0"/>
        <w:jc w:val="center"/>
        <w:rPr>
          <w:rFonts w:cs="Simplified Arabic"/>
          <w:sz w:val="24"/>
          <w:szCs w:val="24"/>
          <w:lang w:eastAsia="en-US"/>
        </w:rPr>
      </w:pPr>
    </w:p>
    <w:p w:rsidR="000F4F37" w:rsidRPr="00F55F71" w:rsidRDefault="000F4F37" w:rsidP="000F4F37">
      <w:pPr>
        <w:rPr>
          <w:rFonts w:cs="Simplified Arabic"/>
          <w:sz w:val="24"/>
          <w:szCs w:val="24"/>
          <w:rtl/>
          <w:lang w:eastAsia="en-US"/>
        </w:rPr>
      </w:pPr>
    </w:p>
    <w:p w:rsidR="00A42273" w:rsidRDefault="00A42273" w:rsidP="001B2CB0">
      <w:pPr>
        <w:pStyle w:val="ListParagraph"/>
        <w:ind w:left="567" w:hanging="425"/>
        <w:rPr>
          <w:szCs w:val="24"/>
          <w:lang w:val="en-GB"/>
        </w:rPr>
      </w:pPr>
    </w:p>
    <w:p w:rsidR="00A42273" w:rsidRDefault="00A42273" w:rsidP="001B2CB0">
      <w:pPr>
        <w:pStyle w:val="ListParagraph"/>
        <w:ind w:left="567" w:hanging="425"/>
        <w:rPr>
          <w:szCs w:val="24"/>
        </w:rPr>
      </w:pPr>
    </w:p>
    <w:p w:rsidR="00961BCD" w:rsidRDefault="00961BCD" w:rsidP="00961BCD">
      <w:pPr>
        <w:pStyle w:val="BodyText"/>
        <w:ind w:left="142" w:right="720"/>
        <w:rPr>
          <w:szCs w:val="24"/>
          <w:lang w:val="en-GB"/>
        </w:rPr>
      </w:pPr>
    </w:p>
    <w:p w:rsidR="00C92FDB" w:rsidRDefault="00C92FDB" w:rsidP="009E0809">
      <w:pPr>
        <w:pStyle w:val="BodyText"/>
        <w:tabs>
          <w:tab w:val="num" w:pos="426"/>
        </w:tabs>
        <w:ind w:left="426" w:right="-2" w:hanging="284"/>
        <w:rPr>
          <w:lang w:val="en-GB"/>
        </w:rPr>
      </w:pPr>
    </w:p>
    <w:p w:rsidR="000F4F37" w:rsidRPr="00B222C6" w:rsidRDefault="000F4F37" w:rsidP="000F4F37">
      <w:pPr>
        <w:pStyle w:val="BodyText"/>
        <w:tabs>
          <w:tab w:val="right" w:pos="142"/>
          <w:tab w:val="right" w:pos="567"/>
        </w:tabs>
        <w:ind w:left="142" w:right="-2"/>
        <w:rPr>
          <w:rFonts w:cs="Simplified Arabic"/>
          <w:szCs w:val="24"/>
          <w:lang w:eastAsia="en-US"/>
        </w:rPr>
      </w:pPr>
    </w:p>
    <w:p w:rsidR="000F4F37" w:rsidRPr="00B222C6" w:rsidRDefault="000F4F37" w:rsidP="000F4F37">
      <w:pPr>
        <w:pStyle w:val="BodyText"/>
        <w:tabs>
          <w:tab w:val="right" w:pos="142"/>
          <w:tab w:val="right" w:pos="426"/>
        </w:tabs>
        <w:ind w:left="142" w:right="-2"/>
        <w:rPr>
          <w:rFonts w:cs="Simplified Arabic"/>
          <w:szCs w:val="24"/>
          <w:lang w:eastAsia="en-US"/>
        </w:rPr>
      </w:pPr>
    </w:p>
    <w:p w:rsidR="000F4F37" w:rsidRPr="00B222C6" w:rsidRDefault="000F4F37" w:rsidP="000F4F37">
      <w:pPr>
        <w:pStyle w:val="BodyText"/>
        <w:ind w:left="426" w:right="-2" w:hanging="284"/>
        <w:rPr>
          <w:rFonts w:cs="Simplified Arabic"/>
          <w:szCs w:val="24"/>
          <w:lang w:eastAsia="en-US"/>
        </w:rPr>
      </w:pPr>
    </w:p>
    <w:p w:rsidR="000F4F37" w:rsidRPr="00B222C6" w:rsidRDefault="000F4F37" w:rsidP="000F4F37">
      <w:pPr>
        <w:tabs>
          <w:tab w:val="num" w:pos="426"/>
        </w:tabs>
        <w:ind w:left="426" w:right="-2" w:hanging="284"/>
        <w:rPr>
          <w:rFonts w:cs="Simplified Arabic"/>
          <w:sz w:val="24"/>
          <w:szCs w:val="24"/>
          <w:lang w:eastAsia="en-US"/>
        </w:rPr>
      </w:pPr>
    </w:p>
    <w:p w:rsidR="00C8002C" w:rsidRDefault="00C8002C" w:rsidP="00E96569">
      <w:pPr>
        <w:bidi w:val="0"/>
        <w:jc w:val="center"/>
        <w:rPr>
          <w:rFonts w:cs="Times New Roman"/>
          <w:sz w:val="24"/>
          <w:szCs w:val="24"/>
          <w:lang w:eastAsia="en-US"/>
        </w:rPr>
      </w:pPr>
    </w:p>
    <w:p w:rsidR="00B01B65" w:rsidRDefault="00B01B65" w:rsidP="00B01B65">
      <w:pPr>
        <w:bidi w:val="0"/>
        <w:jc w:val="center"/>
        <w:rPr>
          <w:rFonts w:cs="Times New Roman"/>
          <w:sz w:val="24"/>
          <w:szCs w:val="24"/>
          <w:lang w:eastAsia="en-US"/>
        </w:rPr>
      </w:pPr>
    </w:p>
    <w:p w:rsidR="00B01B65" w:rsidRDefault="00B01B65" w:rsidP="00B01B65">
      <w:pPr>
        <w:bidi w:val="0"/>
        <w:jc w:val="center"/>
        <w:rPr>
          <w:rFonts w:cs="Times New Roman"/>
          <w:sz w:val="24"/>
          <w:szCs w:val="24"/>
          <w:lang w:eastAsia="en-US"/>
        </w:rPr>
      </w:pPr>
    </w:p>
    <w:p w:rsidR="00B01B65" w:rsidRDefault="00B01B65" w:rsidP="00B01B65">
      <w:pPr>
        <w:bidi w:val="0"/>
        <w:jc w:val="center"/>
        <w:rPr>
          <w:rFonts w:cs="Times New Roman"/>
          <w:sz w:val="24"/>
          <w:szCs w:val="24"/>
          <w:lang w:eastAsia="en-US"/>
        </w:rPr>
      </w:pPr>
    </w:p>
    <w:p w:rsidR="00B01B65" w:rsidRDefault="00B01B65" w:rsidP="00B01B65">
      <w:pPr>
        <w:bidi w:val="0"/>
        <w:jc w:val="center"/>
        <w:rPr>
          <w:rFonts w:cs="Times New Roman"/>
          <w:sz w:val="24"/>
          <w:szCs w:val="24"/>
          <w:lang w:eastAsia="en-US"/>
        </w:rPr>
      </w:pPr>
    </w:p>
    <w:p w:rsidR="00B01B65" w:rsidRDefault="00B01B65" w:rsidP="00B01B65">
      <w:pPr>
        <w:bidi w:val="0"/>
        <w:jc w:val="center"/>
        <w:rPr>
          <w:rFonts w:cs="Times New Roman"/>
          <w:sz w:val="24"/>
          <w:szCs w:val="24"/>
          <w:lang w:eastAsia="en-US"/>
        </w:rPr>
      </w:pPr>
    </w:p>
    <w:p w:rsidR="00B01B65" w:rsidRDefault="00B01B65" w:rsidP="00B01B65">
      <w:pPr>
        <w:bidi w:val="0"/>
        <w:jc w:val="center"/>
        <w:rPr>
          <w:rFonts w:cs="Times New Roman"/>
          <w:sz w:val="24"/>
          <w:szCs w:val="24"/>
          <w:lang w:eastAsia="en-US"/>
        </w:rPr>
      </w:pPr>
    </w:p>
    <w:p w:rsidR="00B01B65" w:rsidRDefault="00B01B65" w:rsidP="00B01B65">
      <w:pPr>
        <w:bidi w:val="0"/>
        <w:jc w:val="center"/>
        <w:rPr>
          <w:rFonts w:cs="Times New Roman"/>
          <w:sz w:val="24"/>
          <w:szCs w:val="24"/>
          <w:lang w:eastAsia="en-US"/>
        </w:rPr>
      </w:pPr>
    </w:p>
    <w:p w:rsidR="00B01B65" w:rsidRDefault="00B01B65" w:rsidP="00B01B65">
      <w:pPr>
        <w:bidi w:val="0"/>
        <w:jc w:val="center"/>
        <w:rPr>
          <w:rFonts w:cs="Times New Roman"/>
          <w:sz w:val="24"/>
          <w:szCs w:val="24"/>
          <w:lang w:eastAsia="en-US"/>
        </w:rPr>
      </w:pPr>
    </w:p>
    <w:p w:rsidR="00B01B65" w:rsidRDefault="00B01B65" w:rsidP="00B01B65">
      <w:pPr>
        <w:bidi w:val="0"/>
        <w:jc w:val="center"/>
        <w:rPr>
          <w:rFonts w:cs="Times New Roman"/>
          <w:sz w:val="24"/>
          <w:szCs w:val="24"/>
          <w:lang w:eastAsia="en-US"/>
        </w:rPr>
      </w:pPr>
    </w:p>
    <w:p w:rsidR="00B01B65" w:rsidRDefault="00B01B65" w:rsidP="00B01B65">
      <w:pPr>
        <w:bidi w:val="0"/>
        <w:jc w:val="center"/>
        <w:rPr>
          <w:rFonts w:cs="Times New Roman"/>
          <w:sz w:val="24"/>
          <w:szCs w:val="24"/>
          <w:lang w:eastAsia="en-US"/>
        </w:rPr>
      </w:pPr>
    </w:p>
    <w:p w:rsidR="00B01B65" w:rsidRDefault="00B01B65" w:rsidP="00B01B65">
      <w:pPr>
        <w:bidi w:val="0"/>
        <w:jc w:val="center"/>
        <w:rPr>
          <w:rFonts w:cs="Times New Roman"/>
          <w:sz w:val="24"/>
          <w:szCs w:val="24"/>
          <w:lang w:eastAsia="en-US"/>
        </w:rPr>
      </w:pPr>
    </w:p>
    <w:p w:rsidR="00B01B65" w:rsidRDefault="00B01B65" w:rsidP="00B01B65">
      <w:pPr>
        <w:bidi w:val="0"/>
        <w:jc w:val="center"/>
        <w:rPr>
          <w:rFonts w:cs="Times New Roman"/>
          <w:sz w:val="24"/>
          <w:szCs w:val="24"/>
          <w:lang w:eastAsia="en-US"/>
        </w:rPr>
      </w:pPr>
    </w:p>
    <w:p w:rsidR="00B01B65" w:rsidRDefault="00B01B65" w:rsidP="00B01B65">
      <w:pPr>
        <w:bidi w:val="0"/>
        <w:jc w:val="center"/>
        <w:rPr>
          <w:rFonts w:cs="Times New Roman"/>
          <w:sz w:val="24"/>
          <w:szCs w:val="24"/>
          <w:lang w:eastAsia="en-US"/>
        </w:rPr>
      </w:pPr>
    </w:p>
    <w:p w:rsidR="00B01B65" w:rsidRDefault="00B01B65" w:rsidP="00B01B65">
      <w:pPr>
        <w:bidi w:val="0"/>
        <w:jc w:val="center"/>
        <w:rPr>
          <w:rFonts w:cs="Times New Roman"/>
          <w:sz w:val="24"/>
          <w:szCs w:val="24"/>
          <w:lang w:eastAsia="en-US"/>
        </w:rPr>
      </w:pPr>
    </w:p>
    <w:p w:rsidR="00B01B65" w:rsidRDefault="00B01B65" w:rsidP="00B01B65">
      <w:pPr>
        <w:bidi w:val="0"/>
        <w:jc w:val="center"/>
        <w:rPr>
          <w:rFonts w:cs="Times New Roman"/>
          <w:sz w:val="24"/>
          <w:szCs w:val="24"/>
          <w:lang w:eastAsia="en-US"/>
        </w:rPr>
      </w:pPr>
    </w:p>
    <w:p w:rsidR="00B01B65" w:rsidRDefault="00B01B65" w:rsidP="00B01B65">
      <w:pPr>
        <w:bidi w:val="0"/>
        <w:jc w:val="center"/>
        <w:rPr>
          <w:rFonts w:cs="Times New Roman"/>
          <w:sz w:val="24"/>
          <w:szCs w:val="24"/>
          <w:lang w:eastAsia="en-US"/>
        </w:rPr>
      </w:pPr>
    </w:p>
    <w:p w:rsidR="00B01B65" w:rsidRDefault="00B01B65" w:rsidP="00B01B65">
      <w:pPr>
        <w:bidi w:val="0"/>
        <w:jc w:val="center"/>
        <w:rPr>
          <w:rFonts w:cs="Times New Roman"/>
          <w:sz w:val="24"/>
          <w:szCs w:val="24"/>
          <w:lang w:eastAsia="en-US"/>
        </w:rPr>
      </w:pPr>
    </w:p>
    <w:p w:rsidR="00B01B65" w:rsidRDefault="00B01B65" w:rsidP="00B01B65">
      <w:pPr>
        <w:bidi w:val="0"/>
        <w:jc w:val="center"/>
        <w:rPr>
          <w:rFonts w:cs="Times New Roman"/>
          <w:sz w:val="24"/>
          <w:szCs w:val="24"/>
          <w:lang w:eastAsia="en-US"/>
        </w:rPr>
      </w:pPr>
    </w:p>
    <w:p w:rsidR="00B01B65" w:rsidRDefault="00B01B65" w:rsidP="00B01B65">
      <w:pPr>
        <w:bidi w:val="0"/>
        <w:jc w:val="center"/>
        <w:rPr>
          <w:rFonts w:cs="Times New Roman"/>
          <w:sz w:val="24"/>
          <w:szCs w:val="24"/>
          <w:lang w:eastAsia="en-US"/>
        </w:rPr>
      </w:pPr>
    </w:p>
    <w:p w:rsidR="00B01B65" w:rsidRDefault="00B01B65" w:rsidP="00B01B65">
      <w:pPr>
        <w:bidi w:val="0"/>
        <w:jc w:val="center"/>
        <w:rPr>
          <w:rFonts w:cs="Times New Roman"/>
          <w:sz w:val="24"/>
          <w:szCs w:val="24"/>
          <w:lang w:eastAsia="en-US"/>
        </w:rPr>
      </w:pPr>
    </w:p>
    <w:p w:rsidR="00B01B65" w:rsidRDefault="00B01B65" w:rsidP="00B01B65">
      <w:pPr>
        <w:bidi w:val="0"/>
        <w:jc w:val="center"/>
        <w:rPr>
          <w:rFonts w:cs="Times New Roman"/>
          <w:sz w:val="24"/>
          <w:szCs w:val="24"/>
          <w:lang w:eastAsia="en-US"/>
        </w:rPr>
      </w:pPr>
    </w:p>
    <w:p w:rsidR="00A83843" w:rsidRDefault="00A83843" w:rsidP="00A83843">
      <w:pPr>
        <w:bidi w:val="0"/>
        <w:jc w:val="center"/>
        <w:rPr>
          <w:rFonts w:cs="Times New Roman"/>
          <w:sz w:val="24"/>
          <w:szCs w:val="24"/>
          <w:lang w:eastAsia="en-US"/>
        </w:rPr>
      </w:pPr>
    </w:p>
    <w:p w:rsidR="00A83843" w:rsidRDefault="00A83843" w:rsidP="00A83843">
      <w:pPr>
        <w:bidi w:val="0"/>
        <w:jc w:val="center"/>
        <w:rPr>
          <w:rFonts w:cs="Times New Roman"/>
          <w:sz w:val="24"/>
          <w:szCs w:val="24"/>
          <w:lang w:eastAsia="en-US"/>
        </w:rPr>
      </w:pPr>
    </w:p>
    <w:p w:rsidR="00B01B65" w:rsidRDefault="00B01B65" w:rsidP="00B01B65">
      <w:pPr>
        <w:bidi w:val="0"/>
        <w:jc w:val="center"/>
        <w:rPr>
          <w:rFonts w:cs="Times New Roman"/>
          <w:sz w:val="24"/>
          <w:szCs w:val="24"/>
          <w:lang w:eastAsia="en-US"/>
        </w:rPr>
      </w:pPr>
    </w:p>
    <w:p w:rsidR="00383C20" w:rsidRDefault="00383C20" w:rsidP="00383C20">
      <w:pPr>
        <w:bidi w:val="0"/>
        <w:jc w:val="center"/>
        <w:rPr>
          <w:rFonts w:cs="Times New Roman"/>
          <w:sz w:val="24"/>
          <w:szCs w:val="24"/>
          <w:lang w:eastAsia="en-US"/>
        </w:rPr>
      </w:pPr>
    </w:p>
    <w:p w:rsidR="00B01B65" w:rsidRDefault="00B01B65" w:rsidP="00B01B65">
      <w:pPr>
        <w:bidi w:val="0"/>
        <w:jc w:val="center"/>
        <w:rPr>
          <w:rFonts w:cs="Times New Roman"/>
          <w:sz w:val="24"/>
          <w:szCs w:val="24"/>
          <w:lang w:eastAsia="en-US"/>
        </w:rPr>
      </w:pPr>
    </w:p>
    <w:p w:rsidR="00B01B65" w:rsidRDefault="00B01B65" w:rsidP="00B01B65">
      <w:pPr>
        <w:bidi w:val="0"/>
        <w:jc w:val="center"/>
        <w:rPr>
          <w:rFonts w:cs="Times New Roman"/>
          <w:sz w:val="24"/>
          <w:szCs w:val="24"/>
          <w:lang w:eastAsia="en-US"/>
        </w:rPr>
      </w:pPr>
    </w:p>
    <w:p w:rsidR="00B01B65" w:rsidRDefault="00B01B65" w:rsidP="00B01B65">
      <w:pPr>
        <w:bidi w:val="0"/>
        <w:jc w:val="center"/>
        <w:rPr>
          <w:rFonts w:cs="Times New Roman"/>
          <w:sz w:val="24"/>
          <w:szCs w:val="24"/>
          <w:lang w:eastAsia="en-US"/>
        </w:rPr>
      </w:pPr>
    </w:p>
    <w:p w:rsidR="00C01824" w:rsidRDefault="00C01824" w:rsidP="00C01824">
      <w:pPr>
        <w:pStyle w:val="BodyText"/>
        <w:ind w:left="-2" w:right="-2"/>
        <w:jc w:val="center"/>
        <w:rPr>
          <w:rFonts w:cs="Simplified Arabic"/>
          <w:b/>
          <w:bCs/>
          <w:sz w:val="28"/>
          <w:lang w:eastAsia="en-US"/>
        </w:rPr>
      </w:pPr>
      <w:r w:rsidRPr="00955DE9">
        <w:rPr>
          <w:rFonts w:cs="Simplified Arabic"/>
          <w:b/>
          <w:bCs/>
          <w:sz w:val="28"/>
          <w:lang w:eastAsia="en-US"/>
        </w:rPr>
        <w:lastRenderedPageBreak/>
        <w:t>References</w:t>
      </w:r>
    </w:p>
    <w:p w:rsidR="00C01824" w:rsidRPr="00955DE9" w:rsidRDefault="00C01824" w:rsidP="001E1D0F">
      <w:pPr>
        <w:pStyle w:val="BodyText"/>
        <w:ind w:left="-2" w:right="-2"/>
        <w:jc w:val="both"/>
        <w:rPr>
          <w:rFonts w:cs="Simplified Arabic"/>
          <w:b/>
          <w:bCs/>
          <w:sz w:val="28"/>
          <w:lang w:eastAsia="en-US"/>
        </w:rPr>
      </w:pPr>
    </w:p>
    <w:p w:rsidR="001E1D0F" w:rsidRPr="00362192" w:rsidRDefault="001E1D0F" w:rsidP="00362192">
      <w:pPr>
        <w:pStyle w:val="ListParagraph"/>
        <w:numPr>
          <w:ilvl w:val="0"/>
          <w:numId w:val="35"/>
        </w:numPr>
        <w:autoSpaceDE w:val="0"/>
        <w:autoSpaceDN w:val="0"/>
        <w:bidi w:val="0"/>
        <w:adjustRightInd w:val="0"/>
        <w:jc w:val="both"/>
        <w:rPr>
          <w:rFonts w:asciiTheme="majorBidi" w:hAnsiTheme="majorBidi" w:cstheme="majorBidi"/>
          <w:sz w:val="24"/>
          <w:szCs w:val="24"/>
          <w:lang w:val="en-GB" w:eastAsia="en-US"/>
        </w:rPr>
      </w:pPr>
      <w:r w:rsidRPr="00362192">
        <w:rPr>
          <w:rFonts w:asciiTheme="majorBidi" w:hAnsiTheme="majorBidi" w:cstheme="majorBidi"/>
          <w:b/>
          <w:bCs/>
          <w:color w:val="000000"/>
          <w:sz w:val="24"/>
          <w:szCs w:val="24"/>
          <w:lang w:eastAsia="en-US"/>
        </w:rPr>
        <w:t xml:space="preserve">Palestinian Central Bureau </w:t>
      </w:r>
      <w:r w:rsidRPr="00362192">
        <w:rPr>
          <w:rFonts w:asciiTheme="majorBidi" w:hAnsiTheme="majorBidi" w:cstheme="majorBidi"/>
          <w:color w:val="000000"/>
          <w:sz w:val="24"/>
          <w:szCs w:val="24"/>
          <w:lang w:eastAsia="en-US"/>
        </w:rPr>
        <w:t>of Statistics, 2015</w:t>
      </w:r>
      <w:r w:rsidRPr="00362192">
        <w:rPr>
          <w:rFonts w:asciiTheme="majorBidi" w:hAnsiTheme="majorBidi" w:cstheme="majorBidi"/>
          <w:i/>
          <w:iCs/>
          <w:color w:val="000000"/>
          <w:sz w:val="24"/>
          <w:szCs w:val="24"/>
          <w:lang w:eastAsia="en-US"/>
        </w:rPr>
        <w:t xml:space="preserve">. </w:t>
      </w:r>
      <w:r w:rsidRPr="00362192">
        <w:rPr>
          <w:rFonts w:asciiTheme="majorBidi" w:hAnsiTheme="majorBidi" w:cstheme="majorBidi"/>
          <w:sz w:val="24"/>
          <w:szCs w:val="24"/>
          <w:lang w:val="en-GB" w:eastAsia="en-US"/>
        </w:rPr>
        <w:t xml:space="preserve">Household Area Statistics Survey, 2015, Fieldwork Training Manual. </w:t>
      </w:r>
      <w:r w:rsidRPr="00362192">
        <w:rPr>
          <w:rFonts w:asciiTheme="majorBidi" w:hAnsiTheme="majorBidi" w:cstheme="majorBidi"/>
          <w:b/>
          <w:bCs/>
          <w:sz w:val="24"/>
          <w:szCs w:val="24"/>
          <w:lang w:val="en-GB" w:eastAsia="en-US"/>
        </w:rPr>
        <w:t>Ramallah- Palestine</w:t>
      </w:r>
    </w:p>
    <w:p w:rsidR="00B17E7B" w:rsidRPr="00362192" w:rsidRDefault="005E78DD" w:rsidP="00362192">
      <w:pPr>
        <w:pStyle w:val="ListParagraph"/>
        <w:numPr>
          <w:ilvl w:val="0"/>
          <w:numId w:val="35"/>
        </w:numPr>
        <w:autoSpaceDE w:val="0"/>
        <w:autoSpaceDN w:val="0"/>
        <w:bidi w:val="0"/>
        <w:adjustRightInd w:val="0"/>
        <w:jc w:val="both"/>
        <w:rPr>
          <w:rFonts w:asciiTheme="majorBidi" w:hAnsiTheme="majorBidi" w:cstheme="majorBidi"/>
          <w:sz w:val="24"/>
          <w:szCs w:val="24"/>
          <w:lang w:val="en-GB" w:eastAsia="en-US"/>
        </w:rPr>
      </w:pPr>
      <w:r w:rsidRPr="00362192">
        <w:rPr>
          <w:rFonts w:asciiTheme="majorBidi" w:hAnsiTheme="majorBidi" w:cstheme="majorBidi"/>
          <w:b/>
          <w:bCs/>
          <w:color w:val="000000"/>
          <w:sz w:val="24"/>
          <w:szCs w:val="24"/>
          <w:lang w:eastAsia="en-US"/>
        </w:rPr>
        <w:t>Palestinian Central Bureau of Statistics, 2015</w:t>
      </w:r>
      <w:r w:rsidRPr="00362192">
        <w:rPr>
          <w:rFonts w:asciiTheme="majorBidi" w:hAnsiTheme="majorBidi" w:cstheme="majorBidi"/>
          <w:i/>
          <w:iCs/>
          <w:color w:val="000000"/>
          <w:sz w:val="24"/>
          <w:szCs w:val="24"/>
          <w:lang w:eastAsia="en-US"/>
        </w:rPr>
        <w:t xml:space="preserve">. </w:t>
      </w:r>
      <w:r w:rsidRPr="00362192">
        <w:rPr>
          <w:rFonts w:asciiTheme="majorBidi" w:hAnsiTheme="majorBidi" w:cstheme="majorBidi"/>
          <w:sz w:val="24"/>
          <w:szCs w:val="24"/>
          <w:lang w:val="en-GB" w:eastAsia="en-US"/>
        </w:rPr>
        <w:t xml:space="preserve">Statistical Reports Publishing Manual, 12th Edition. </w:t>
      </w:r>
      <w:r w:rsidRPr="00362192">
        <w:rPr>
          <w:rFonts w:asciiTheme="majorBidi" w:hAnsiTheme="majorBidi" w:cstheme="majorBidi"/>
          <w:b/>
          <w:bCs/>
          <w:sz w:val="24"/>
          <w:szCs w:val="24"/>
          <w:lang w:val="en-GB" w:eastAsia="en-US"/>
        </w:rPr>
        <w:t>Ramallah- Palestine</w:t>
      </w:r>
    </w:p>
    <w:p w:rsidR="00B01B65" w:rsidRDefault="001F6B92" w:rsidP="00362192">
      <w:pPr>
        <w:pStyle w:val="ListParagraph"/>
        <w:numPr>
          <w:ilvl w:val="0"/>
          <w:numId w:val="35"/>
        </w:numPr>
        <w:autoSpaceDE w:val="0"/>
        <w:autoSpaceDN w:val="0"/>
        <w:bidi w:val="0"/>
        <w:adjustRightInd w:val="0"/>
        <w:jc w:val="both"/>
        <w:rPr>
          <w:rFonts w:asciiTheme="majorBidi" w:hAnsiTheme="majorBidi" w:cstheme="majorBidi"/>
          <w:color w:val="000000"/>
          <w:sz w:val="24"/>
          <w:szCs w:val="24"/>
          <w:lang w:eastAsia="en-US"/>
        </w:rPr>
      </w:pPr>
      <w:r w:rsidRPr="00362192">
        <w:rPr>
          <w:rFonts w:asciiTheme="majorBidi" w:hAnsiTheme="majorBidi" w:cstheme="majorBidi"/>
          <w:b/>
          <w:bCs/>
          <w:color w:val="000000"/>
          <w:sz w:val="24"/>
          <w:szCs w:val="24"/>
          <w:lang w:eastAsia="en-US"/>
        </w:rPr>
        <w:t xml:space="preserve">Palestinian Central Bureau of Statistics, 2006. </w:t>
      </w:r>
      <w:r w:rsidRPr="00362192">
        <w:rPr>
          <w:rFonts w:asciiTheme="majorBidi" w:hAnsiTheme="majorBidi" w:cstheme="majorBidi"/>
          <w:color w:val="000000"/>
          <w:sz w:val="24"/>
          <w:szCs w:val="24"/>
          <w:lang w:eastAsia="en-US"/>
        </w:rPr>
        <w:t>Survey of the Impact of the Israeli</w:t>
      </w:r>
      <w:r w:rsidR="00B17E7B" w:rsidRPr="00362192">
        <w:rPr>
          <w:rFonts w:asciiTheme="majorBidi" w:hAnsiTheme="majorBidi" w:cstheme="majorBidi"/>
          <w:color w:val="000000"/>
          <w:sz w:val="24"/>
          <w:szCs w:val="24"/>
          <w:lang w:eastAsia="en-US"/>
        </w:rPr>
        <w:t xml:space="preserve"> </w:t>
      </w:r>
      <w:r w:rsidRPr="00362192">
        <w:rPr>
          <w:rFonts w:asciiTheme="majorBidi" w:hAnsiTheme="majorBidi" w:cstheme="majorBidi"/>
          <w:color w:val="000000"/>
          <w:sz w:val="24"/>
          <w:szCs w:val="24"/>
          <w:lang w:eastAsia="en-US"/>
        </w:rPr>
        <w:t>Unilateral Measures on the Social, Economic, and Environmental Conditions of the</w:t>
      </w:r>
      <w:r w:rsidR="00B17E7B" w:rsidRPr="00362192">
        <w:rPr>
          <w:rFonts w:asciiTheme="majorBidi" w:hAnsiTheme="majorBidi" w:cstheme="majorBidi"/>
          <w:color w:val="000000"/>
          <w:sz w:val="24"/>
          <w:szCs w:val="24"/>
          <w:lang w:eastAsia="en-US"/>
        </w:rPr>
        <w:t xml:space="preserve"> </w:t>
      </w:r>
      <w:r w:rsidRPr="00362192">
        <w:rPr>
          <w:rFonts w:asciiTheme="majorBidi" w:hAnsiTheme="majorBidi" w:cstheme="majorBidi"/>
          <w:color w:val="000000"/>
          <w:sz w:val="24"/>
          <w:szCs w:val="24"/>
          <w:lang w:eastAsia="en-US"/>
        </w:rPr>
        <w:t>Palestinian Households: Main Findings</w:t>
      </w:r>
      <w:r w:rsidRPr="00362192">
        <w:rPr>
          <w:rFonts w:asciiTheme="majorBidi" w:hAnsiTheme="majorBidi" w:cstheme="majorBidi"/>
          <w:b/>
          <w:bCs/>
          <w:color w:val="000000"/>
          <w:sz w:val="24"/>
          <w:szCs w:val="24"/>
          <w:lang w:eastAsia="en-US"/>
        </w:rPr>
        <w:t>. Ramallah - Palestine.</w:t>
      </w:r>
    </w:p>
    <w:p w:rsidR="001E04F2" w:rsidRDefault="001E04F2" w:rsidP="001E04F2">
      <w:pPr>
        <w:autoSpaceDE w:val="0"/>
        <w:autoSpaceDN w:val="0"/>
        <w:bidi w:val="0"/>
        <w:adjustRightInd w:val="0"/>
        <w:jc w:val="both"/>
        <w:rPr>
          <w:rFonts w:asciiTheme="majorBidi" w:hAnsiTheme="majorBidi" w:cstheme="majorBidi"/>
          <w:color w:val="000000"/>
          <w:sz w:val="24"/>
          <w:szCs w:val="24"/>
          <w:lang w:eastAsia="en-US"/>
        </w:rPr>
      </w:pPr>
    </w:p>
    <w:p w:rsidR="001E04F2" w:rsidRDefault="001E04F2" w:rsidP="001E04F2">
      <w:pPr>
        <w:autoSpaceDE w:val="0"/>
        <w:autoSpaceDN w:val="0"/>
        <w:bidi w:val="0"/>
        <w:adjustRightInd w:val="0"/>
        <w:jc w:val="both"/>
        <w:rPr>
          <w:rFonts w:asciiTheme="majorBidi" w:hAnsiTheme="majorBidi" w:cstheme="majorBidi"/>
          <w:color w:val="000000"/>
          <w:sz w:val="24"/>
          <w:szCs w:val="24"/>
          <w:lang w:eastAsia="en-US"/>
        </w:rPr>
      </w:pPr>
    </w:p>
    <w:p w:rsidR="001E04F2" w:rsidRDefault="001E04F2" w:rsidP="001E04F2">
      <w:pPr>
        <w:autoSpaceDE w:val="0"/>
        <w:autoSpaceDN w:val="0"/>
        <w:bidi w:val="0"/>
        <w:adjustRightInd w:val="0"/>
        <w:jc w:val="both"/>
        <w:rPr>
          <w:rFonts w:asciiTheme="majorBidi" w:hAnsiTheme="majorBidi" w:cstheme="majorBidi"/>
          <w:color w:val="000000"/>
          <w:sz w:val="24"/>
          <w:szCs w:val="24"/>
          <w:lang w:eastAsia="en-US"/>
        </w:rPr>
      </w:pPr>
    </w:p>
    <w:p w:rsidR="001E04F2" w:rsidRDefault="001E04F2" w:rsidP="001E04F2">
      <w:pPr>
        <w:autoSpaceDE w:val="0"/>
        <w:autoSpaceDN w:val="0"/>
        <w:bidi w:val="0"/>
        <w:adjustRightInd w:val="0"/>
        <w:jc w:val="both"/>
        <w:rPr>
          <w:rFonts w:asciiTheme="majorBidi" w:hAnsiTheme="majorBidi" w:cstheme="majorBidi"/>
          <w:color w:val="000000"/>
          <w:sz w:val="24"/>
          <w:szCs w:val="24"/>
          <w:lang w:eastAsia="en-US"/>
        </w:rPr>
      </w:pPr>
    </w:p>
    <w:sectPr w:rsidR="001E04F2" w:rsidSect="00D2642D">
      <w:footerReference w:type="default" r:id="rId18"/>
      <w:endnotePr>
        <w:numFmt w:val="lowerLetter"/>
      </w:endnotePr>
      <w:pgSz w:w="11906" w:h="16838" w:code="9"/>
      <w:pgMar w:top="1418" w:right="1418" w:bottom="1418" w:left="1418" w:header="709" w:footer="709" w:gutter="0"/>
      <w:pgNumType w:start="13"/>
      <w:cols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5253" w:rsidRDefault="00C95253" w:rsidP="00DB4CA8">
      <w:r>
        <w:separator/>
      </w:r>
    </w:p>
  </w:endnote>
  <w:endnote w:type="continuationSeparator" w:id="0">
    <w:p w:rsidR="00C95253" w:rsidRDefault="00C95253" w:rsidP="00DB4C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253" w:rsidRDefault="00C95253" w:rsidP="00B55061">
    <w:pPr>
      <w:pStyle w:val="Footer"/>
      <w:jc w:val="center"/>
      <w:rPr>
        <w:rStyle w:val="PageNumber"/>
      </w:rPr>
    </w:pPr>
    <w:r>
      <w:rPr>
        <w:rStyle w:val="PageNumber"/>
      </w:rPr>
      <w:t>]</w:t>
    </w:r>
    <w:r w:rsidR="00F929A8">
      <w:rPr>
        <w:rStyle w:val="PageNumber"/>
        <w:szCs w:val="24"/>
      </w:rPr>
      <w:fldChar w:fldCharType="begin"/>
    </w:r>
    <w:r>
      <w:rPr>
        <w:rStyle w:val="PageNumber"/>
        <w:szCs w:val="24"/>
      </w:rPr>
      <w:instrText xml:space="preserve">PAGE  </w:instrText>
    </w:r>
    <w:r w:rsidR="00F929A8">
      <w:rPr>
        <w:rStyle w:val="PageNumber"/>
        <w:szCs w:val="24"/>
      </w:rPr>
      <w:fldChar w:fldCharType="separate"/>
    </w:r>
    <w:r w:rsidR="001D2757">
      <w:rPr>
        <w:rStyle w:val="PageNumber"/>
        <w:noProof/>
        <w:szCs w:val="24"/>
        <w:rtl/>
      </w:rPr>
      <w:t>26</w:t>
    </w:r>
    <w:r w:rsidR="00F929A8">
      <w:rPr>
        <w:rStyle w:val="PageNumber"/>
        <w:szCs w:val="24"/>
      </w:rPr>
      <w:fldChar w:fldCharType="end"/>
    </w:r>
    <w:r>
      <w:rPr>
        <w:rStyle w:val="PageNumber"/>
      </w:rPr>
      <w:t>[</w:t>
    </w:r>
  </w:p>
  <w:p w:rsidR="00C95253" w:rsidRDefault="00C9525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5253" w:rsidRDefault="00C95253" w:rsidP="00DB4CA8">
      <w:r>
        <w:separator/>
      </w:r>
    </w:p>
  </w:footnote>
  <w:footnote w:type="continuationSeparator" w:id="0">
    <w:p w:rsidR="00C95253" w:rsidRDefault="00C95253" w:rsidP="00DB4CA8">
      <w:r>
        <w:continuationSeparator/>
      </w:r>
    </w:p>
  </w:footnote>
  <w:footnote w:id="1">
    <w:p w:rsidR="00C95253" w:rsidRDefault="00C95253" w:rsidP="004533A8">
      <w:pPr>
        <w:pStyle w:val="FootnoteText"/>
        <w:bidi w:val="0"/>
      </w:pPr>
      <w:r>
        <w:rPr>
          <w:rStyle w:val="FootnoteReference"/>
        </w:rPr>
        <w:footnoteRef/>
      </w:r>
      <w:r>
        <w:rPr>
          <w:rtl/>
        </w:rPr>
        <w:t xml:space="preserve"> </w:t>
      </w:r>
      <w:r>
        <w:t xml:space="preserve"> 1 </w:t>
      </w:r>
      <w:proofErr w:type="spellStart"/>
      <w:r>
        <w:t>dunum</w:t>
      </w:r>
      <w:proofErr w:type="spellEnd"/>
      <w:r>
        <w:t xml:space="preserve"> = 1000 m</w:t>
      </w:r>
      <w:r w:rsidRPr="002D7C16">
        <w:rPr>
          <w:vertAlign w:val="superscript"/>
        </w:rPr>
        <w:t>2</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253" w:rsidRPr="00DB4CA8" w:rsidRDefault="00C95253" w:rsidP="00F376B6">
    <w:pPr>
      <w:bidi w:val="0"/>
    </w:pPr>
    <w:r w:rsidRPr="00D67704">
      <w:rPr>
        <w:rFonts w:ascii="Arial" w:hAnsi="Arial" w:cs="Arial"/>
        <w:sz w:val="16"/>
        <w:szCs w:val="16"/>
      </w:rPr>
      <w:t>PCBS:</w:t>
    </w:r>
    <w:r>
      <w:rPr>
        <w:rFonts w:ascii="Arial" w:hAnsi="Arial" w:cs="Arial"/>
        <w:sz w:val="16"/>
        <w:szCs w:val="16"/>
      </w:rPr>
      <w:t xml:space="preserve"> </w:t>
    </w:r>
    <w:r>
      <w:rPr>
        <w:rFonts w:ascii="Arial" w:hAnsi="Arial" w:cs="Arial"/>
        <w:sz w:val="16"/>
        <w:szCs w:val="16"/>
        <w:lang w:eastAsia="en-US"/>
      </w:rPr>
      <w:t>Household Farming</w:t>
    </w:r>
    <w:r w:rsidRPr="00D67704">
      <w:rPr>
        <w:rFonts w:ascii="Arial" w:hAnsi="Arial" w:cs="Arial"/>
        <w:sz w:val="16"/>
        <w:szCs w:val="16"/>
        <w:lang w:eastAsia="en-US"/>
      </w:rPr>
      <w:t xml:space="preserve"> Survey, </w:t>
    </w:r>
    <w:r>
      <w:rPr>
        <w:rFonts w:ascii="Arial" w:hAnsi="Arial" w:cs="Arial" w:hint="cs"/>
        <w:sz w:val="16"/>
        <w:szCs w:val="16"/>
        <w:rtl/>
        <w:lang w:eastAsia="en-US"/>
      </w:rPr>
      <w:t>2015</w:t>
    </w:r>
  </w:p>
  <w:p w:rsidR="00C95253" w:rsidRPr="00E10F65" w:rsidRDefault="00C9525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87E28"/>
    <w:multiLevelType w:val="multilevel"/>
    <w:tmpl w:val="5958E8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2F406A7"/>
    <w:multiLevelType w:val="multilevel"/>
    <w:tmpl w:val="CCC434EC"/>
    <w:lvl w:ilvl="0">
      <w:start w:val="1"/>
      <w:numFmt w:val="decimal"/>
      <w:lvlText w:val="%1."/>
      <w:lvlJc w:val="left"/>
      <w:pPr>
        <w:tabs>
          <w:tab w:val="num" w:pos="358"/>
        </w:tabs>
        <w:ind w:left="358" w:right="358"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098E392F"/>
    <w:multiLevelType w:val="hybridMultilevel"/>
    <w:tmpl w:val="00DEABB6"/>
    <w:lvl w:ilvl="0" w:tplc="A5E6E2C2">
      <w:numFmt w:val="bullet"/>
      <w:lvlText w:val=""/>
      <w:lvlJc w:val="left"/>
      <w:pPr>
        <w:tabs>
          <w:tab w:val="num" w:pos="720"/>
        </w:tabs>
        <w:ind w:left="720" w:right="720" w:hanging="360"/>
      </w:pPr>
      <w:rPr>
        <w:rFonts w:ascii="Symbol" w:eastAsia="Times New Roman" w:hAnsi="Symbol"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0D3E390F"/>
    <w:multiLevelType w:val="hybridMultilevel"/>
    <w:tmpl w:val="86E800C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10E12F8C"/>
    <w:multiLevelType w:val="hybridMultilevel"/>
    <w:tmpl w:val="8CC2892C"/>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15F74AFC"/>
    <w:multiLevelType w:val="multilevel"/>
    <w:tmpl w:val="F9EEDB36"/>
    <w:lvl w:ilvl="0">
      <w:start w:val="4"/>
      <w:numFmt w:val="decimal"/>
      <w:lvlText w:val="%1"/>
      <w:lvlJc w:val="left"/>
      <w:pPr>
        <w:tabs>
          <w:tab w:val="num" w:pos="360"/>
        </w:tabs>
        <w:ind w:left="360" w:right="360" w:hanging="360"/>
      </w:pPr>
      <w:rPr>
        <w:rFonts w:hint="default"/>
      </w:rPr>
    </w:lvl>
    <w:lvl w:ilvl="1">
      <w:start w:val="1"/>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7">
    <w:nsid w:val="1B0A72A8"/>
    <w:multiLevelType w:val="multilevel"/>
    <w:tmpl w:val="D714D03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BD6073F"/>
    <w:multiLevelType w:val="multilevel"/>
    <w:tmpl w:val="77BC0D40"/>
    <w:lvl w:ilvl="0">
      <w:start w:val="3"/>
      <w:numFmt w:val="decimal"/>
      <w:lvlText w:val="%1"/>
      <w:lvlJc w:val="left"/>
      <w:pPr>
        <w:tabs>
          <w:tab w:val="num" w:pos="360"/>
        </w:tabs>
        <w:ind w:left="360" w:right="360" w:hanging="360"/>
      </w:pPr>
      <w:rPr>
        <w:rFonts w:hint="default"/>
      </w:rPr>
    </w:lvl>
    <w:lvl w:ilvl="1">
      <w:start w:val="4"/>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9">
    <w:nsid w:val="1E0141F3"/>
    <w:multiLevelType w:val="hybridMultilevel"/>
    <w:tmpl w:val="8DF0A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12654B5"/>
    <w:multiLevelType w:val="hybridMultilevel"/>
    <w:tmpl w:val="CB30774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nsid w:val="23756A51"/>
    <w:multiLevelType w:val="singleLevel"/>
    <w:tmpl w:val="04090001"/>
    <w:lvl w:ilvl="0">
      <w:start w:val="1"/>
      <w:numFmt w:val="bullet"/>
      <w:lvlText w:val=""/>
      <w:lvlJc w:val="center"/>
      <w:pPr>
        <w:tabs>
          <w:tab w:val="num" w:pos="648"/>
        </w:tabs>
        <w:ind w:left="360" w:hanging="72"/>
      </w:pPr>
      <w:rPr>
        <w:rFonts w:ascii="Symbol" w:hAnsi="Symbol" w:hint="default"/>
      </w:rPr>
    </w:lvl>
  </w:abstractNum>
  <w:abstractNum w:abstractNumId="12">
    <w:nsid w:val="2DE141BD"/>
    <w:multiLevelType w:val="multilevel"/>
    <w:tmpl w:val="6192B67E"/>
    <w:lvl w:ilvl="0">
      <w:start w:val="5"/>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3">
    <w:nsid w:val="33086B2F"/>
    <w:multiLevelType w:val="multilevel"/>
    <w:tmpl w:val="5C9C3A24"/>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nsid w:val="33086E69"/>
    <w:multiLevelType w:val="singleLevel"/>
    <w:tmpl w:val="212AD450"/>
    <w:lvl w:ilvl="0">
      <w:start w:val="1"/>
      <w:numFmt w:val="decimal"/>
      <w:lvlText w:val="%1."/>
      <w:lvlJc w:val="left"/>
      <w:pPr>
        <w:tabs>
          <w:tab w:val="num" w:pos="502"/>
        </w:tabs>
        <w:ind w:left="502" w:right="502" w:hanging="360"/>
      </w:pPr>
      <w:rPr>
        <w:rFonts w:hint="default"/>
      </w:rPr>
    </w:lvl>
  </w:abstractNum>
  <w:abstractNum w:abstractNumId="15">
    <w:nsid w:val="35512D27"/>
    <w:multiLevelType w:val="multilevel"/>
    <w:tmpl w:val="E6D29F10"/>
    <w:lvl w:ilvl="0">
      <w:start w:val="2"/>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nsid w:val="42DE7156"/>
    <w:multiLevelType w:val="multilevel"/>
    <w:tmpl w:val="36441CBA"/>
    <w:lvl w:ilvl="0">
      <w:start w:val="3"/>
      <w:numFmt w:val="decimal"/>
      <w:lvlText w:val="%1."/>
      <w:lvlJc w:val="left"/>
      <w:pPr>
        <w:tabs>
          <w:tab w:val="num" w:pos="0"/>
        </w:tabs>
        <w:ind w:hanging="360"/>
      </w:pPr>
      <w:rPr>
        <w:rFonts w:hint="default"/>
      </w:rPr>
    </w:lvl>
    <w:lvl w:ilvl="1">
      <w:start w:val="1"/>
      <w:numFmt w:val="decimal"/>
      <w:isLgl/>
      <w:lvlText w:val="%1.%2"/>
      <w:lvlJc w:val="left"/>
      <w:pPr>
        <w:tabs>
          <w:tab w:val="num" w:pos="360"/>
        </w:tabs>
        <w:ind w:left="360" w:right="360" w:hanging="540"/>
      </w:pPr>
      <w:rPr>
        <w:rFonts w:hint="default"/>
      </w:rPr>
    </w:lvl>
    <w:lvl w:ilvl="2">
      <w:start w:val="2"/>
      <w:numFmt w:val="decimal"/>
      <w:isLgl/>
      <w:lvlText w:val="%1.%2.%3"/>
      <w:lvlJc w:val="left"/>
      <w:pPr>
        <w:tabs>
          <w:tab w:val="num" w:pos="720"/>
        </w:tabs>
        <w:ind w:left="720" w:right="720" w:hanging="720"/>
      </w:pPr>
      <w:rPr>
        <w:rFonts w:hint="default"/>
      </w:rPr>
    </w:lvl>
    <w:lvl w:ilvl="3">
      <w:start w:val="1"/>
      <w:numFmt w:val="decimal"/>
      <w:isLgl/>
      <w:lvlText w:val="%1.%2.%3.%4"/>
      <w:lvlJc w:val="left"/>
      <w:pPr>
        <w:tabs>
          <w:tab w:val="num" w:pos="900"/>
        </w:tabs>
        <w:ind w:left="900" w:right="900" w:hanging="720"/>
      </w:pPr>
      <w:rPr>
        <w:rFonts w:hint="default"/>
      </w:rPr>
    </w:lvl>
    <w:lvl w:ilvl="4">
      <w:start w:val="1"/>
      <w:numFmt w:val="decimal"/>
      <w:isLgl/>
      <w:lvlText w:val="%1.%2.%3.%4.%5"/>
      <w:lvlJc w:val="left"/>
      <w:pPr>
        <w:tabs>
          <w:tab w:val="num" w:pos="1440"/>
        </w:tabs>
        <w:ind w:left="1440" w:right="1440" w:hanging="1080"/>
      </w:pPr>
      <w:rPr>
        <w:rFonts w:hint="default"/>
      </w:rPr>
    </w:lvl>
    <w:lvl w:ilvl="5">
      <w:start w:val="1"/>
      <w:numFmt w:val="decimal"/>
      <w:isLgl/>
      <w:lvlText w:val="%1.%2.%3.%4.%5.%6"/>
      <w:lvlJc w:val="left"/>
      <w:pPr>
        <w:tabs>
          <w:tab w:val="num" w:pos="1620"/>
        </w:tabs>
        <w:ind w:left="1620" w:right="1620" w:hanging="1080"/>
      </w:pPr>
      <w:rPr>
        <w:rFonts w:hint="default"/>
      </w:rPr>
    </w:lvl>
    <w:lvl w:ilvl="6">
      <w:start w:val="1"/>
      <w:numFmt w:val="decimal"/>
      <w:isLgl/>
      <w:lvlText w:val="%1.%2.%3.%4.%5.%6.%7"/>
      <w:lvlJc w:val="left"/>
      <w:pPr>
        <w:tabs>
          <w:tab w:val="num" w:pos="2160"/>
        </w:tabs>
        <w:ind w:left="2160" w:right="2160" w:hanging="1440"/>
      </w:pPr>
      <w:rPr>
        <w:rFonts w:hint="default"/>
      </w:rPr>
    </w:lvl>
    <w:lvl w:ilvl="7">
      <w:start w:val="1"/>
      <w:numFmt w:val="decimal"/>
      <w:isLgl/>
      <w:lvlText w:val="%1.%2.%3.%4.%5.%6.%7.%8"/>
      <w:lvlJc w:val="left"/>
      <w:pPr>
        <w:tabs>
          <w:tab w:val="num" w:pos="2340"/>
        </w:tabs>
        <w:ind w:left="2340" w:right="2340" w:hanging="1440"/>
      </w:pPr>
      <w:rPr>
        <w:rFonts w:hint="default"/>
      </w:rPr>
    </w:lvl>
    <w:lvl w:ilvl="8">
      <w:start w:val="1"/>
      <w:numFmt w:val="decimal"/>
      <w:isLgl/>
      <w:lvlText w:val="%1.%2.%3.%4.%5.%6.%7.%8.%9"/>
      <w:lvlJc w:val="left"/>
      <w:pPr>
        <w:tabs>
          <w:tab w:val="num" w:pos="2880"/>
        </w:tabs>
        <w:ind w:left="2880" w:right="2880" w:hanging="1800"/>
      </w:pPr>
      <w:rPr>
        <w:rFonts w:hint="default"/>
      </w:rPr>
    </w:lvl>
  </w:abstractNum>
  <w:abstractNum w:abstractNumId="17">
    <w:nsid w:val="42E768B8"/>
    <w:multiLevelType w:val="singleLevel"/>
    <w:tmpl w:val="6BD429AA"/>
    <w:lvl w:ilvl="0">
      <w:start w:val="1"/>
      <w:numFmt w:val="decimal"/>
      <w:lvlText w:val="%1."/>
      <w:lvlJc w:val="left"/>
      <w:pPr>
        <w:tabs>
          <w:tab w:val="num" w:pos="360"/>
        </w:tabs>
        <w:ind w:left="360" w:right="360" w:hanging="360"/>
      </w:pPr>
      <w:rPr>
        <w:rFonts w:hint="default"/>
      </w:rPr>
    </w:lvl>
  </w:abstractNum>
  <w:abstractNum w:abstractNumId="18">
    <w:nsid w:val="4BB52492"/>
    <w:multiLevelType w:val="hybridMultilevel"/>
    <w:tmpl w:val="6E1467E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4C2C0BA0"/>
    <w:multiLevelType w:val="hybridMultilevel"/>
    <w:tmpl w:val="50C2B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44949A0"/>
    <w:multiLevelType w:val="multilevel"/>
    <w:tmpl w:val="A132A7EE"/>
    <w:lvl w:ilvl="0">
      <w:start w:val="1"/>
      <w:numFmt w:val="decimal"/>
      <w:lvlText w:val="%1"/>
      <w:lvlJc w:val="left"/>
      <w:pPr>
        <w:tabs>
          <w:tab w:val="num" w:pos="360"/>
        </w:tabs>
        <w:ind w:left="360" w:right="360" w:hanging="360"/>
      </w:pPr>
      <w:rPr>
        <w:rFonts w:hint="default"/>
      </w:rPr>
    </w:lvl>
    <w:lvl w:ilvl="1">
      <w:start w:val="1"/>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1">
    <w:nsid w:val="57C60887"/>
    <w:multiLevelType w:val="multilevel"/>
    <w:tmpl w:val="CCC434EC"/>
    <w:lvl w:ilvl="0">
      <w:start w:val="1"/>
      <w:numFmt w:val="decimal"/>
      <w:lvlText w:val="%1."/>
      <w:lvlJc w:val="left"/>
      <w:pPr>
        <w:tabs>
          <w:tab w:val="num" w:pos="358"/>
        </w:tabs>
        <w:ind w:left="358" w:right="358"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59BD6E6D"/>
    <w:multiLevelType w:val="hybridMultilevel"/>
    <w:tmpl w:val="1AA44F9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4">
    <w:nsid w:val="5A471161"/>
    <w:multiLevelType w:val="multilevel"/>
    <w:tmpl w:val="BDEEE446"/>
    <w:lvl w:ilvl="0">
      <w:start w:val="1"/>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360" w:hanging="1440"/>
      </w:pPr>
      <w:rPr>
        <w:rFonts w:hint="default"/>
      </w:rPr>
    </w:lvl>
    <w:lvl w:ilvl="7">
      <w:start w:val="1"/>
      <w:numFmt w:val="decimal"/>
      <w:lvlText w:val="%1.%2.%3.%4.%5.%6.%7.%8"/>
      <w:lvlJc w:val="left"/>
      <w:pPr>
        <w:ind w:left="180" w:hanging="1440"/>
      </w:pPr>
      <w:rPr>
        <w:rFonts w:hint="default"/>
      </w:rPr>
    </w:lvl>
    <w:lvl w:ilvl="8">
      <w:start w:val="1"/>
      <w:numFmt w:val="decimal"/>
      <w:lvlText w:val="%1.%2.%3.%4.%5.%6.%7.%8.%9"/>
      <w:lvlJc w:val="left"/>
      <w:pPr>
        <w:ind w:left="360" w:hanging="1800"/>
      </w:pPr>
      <w:rPr>
        <w:rFonts w:hint="default"/>
      </w:rPr>
    </w:lvl>
  </w:abstractNum>
  <w:abstractNum w:abstractNumId="25">
    <w:nsid w:val="5B4A7188"/>
    <w:multiLevelType w:val="multilevel"/>
    <w:tmpl w:val="891EA7B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nsid w:val="65DF7421"/>
    <w:multiLevelType w:val="hybridMultilevel"/>
    <w:tmpl w:val="C79C2286"/>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27">
    <w:nsid w:val="67D51F7B"/>
    <w:multiLevelType w:val="hybridMultilevel"/>
    <w:tmpl w:val="F1F252DC"/>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8">
    <w:nsid w:val="68957A19"/>
    <w:multiLevelType w:val="multilevel"/>
    <w:tmpl w:val="BDB2F97C"/>
    <w:lvl w:ilvl="0">
      <w:start w:val="5"/>
      <w:numFmt w:val="decimal"/>
      <w:lvlText w:val="%1"/>
      <w:lvlJc w:val="left"/>
      <w:pPr>
        <w:tabs>
          <w:tab w:val="num" w:pos="360"/>
        </w:tabs>
        <w:ind w:left="360" w:right="360" w:hanging="360"/>
      </w:pPr>
      <w:rPr>
        <w:rFonts w:hint="default"/>
      </w:rPr>
    </w:lvl>
    <w:lvl w:ilvl="1">
      <w:start w:val="1"/>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9">
    <w:nsid w:val="6F073EAF"/>
    <w:multiLevelType w:val="hybridMultilevel"/>
    <w:tmpl w:val="20DCFD6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70A82B9F"/>
    <w:multiLevelType w:val="hybridMultilevel"/>
    <w:tmpl w:val="40823486"/>
    <w:lvl w:ilvl="0" w:tplc="FFFFFFFF">
      <w:start w:val="1"/>
      <w:numFmt w:val="irohaFullWidth"/>
      <w:lvlText w:val=""/>
      <w:lvlJc w:val="left"/>
      <w:pPr>
        <w:tabs>
          <w:tab w:val="num" w:pos="720"/>
        </w:tabs>
        <w:ind w:left="720" w:right="720" w:hanging="360"/>
      </w:pPr>
      <w:rPr>
        <w:rFonts w:ascii="Symbol" w:hAnsi="Symbol" w:hint="default"/>
      </w:rPr>
    </w:lvl>
    <w:lvl w:ilvl="1" w:tplc="FFFFFFFF" w:tentative="1">
      <w:start w:val="1"/>
      <w:numFmt w:val="irohaFullWidth"/>
      <w:lvlText w:val="o"/>
      <w:lvlJc w:val="left"/>
      <w:pPr>
        <w:tabs>
          <w:tab w:val="num" w:pos="1440"/>
        </w:tabs>
        <w:ind w:left="1440" w:right="1440" w:hanging="360"/>
      </w:pPr>
      <w:rPr>
        <w:rFonts w:ascii="Courier New" w:hAnsi="Courier New" w:hint="default"/>
      </w:rPr>
    </w:lvl>
    <w:lvl w:ilvl="2" w:tplc="FFFFFFFF" w:tentative="1">
      <w:start w:val="1"/>
      <w:numFmt w:val="irohaFullWidth"/>
      <w:lvlText w:val=""/>
      <w:lvlJc w:val="left"/>
      <w:pPr>
        <w:tabs>
          <w:tab w:val="num" w:pos="2160"/>
        </w:tabs>
        <w:ind w:left="2160" w:right="2160" w:hanging="360"/>
      </w:pPr>
      <w:rPr>
        <w:rFonts w:ascii="Wingdings" w:hAnsi="Wingdings" w:hint="default"/>
      </w:rPr>
    </w:lvl>
    <w:lvl w:ilvl="3" w:tplc="FFFFFFFF" w:tentative="1">
      <w:start w:val="1"/>
      <w:numFmt w:val="irohaFullWidth"/>
      <w:lvlText w:val=""/>
      <w:lvlJc w:val="left"/>
      <w:pPr>
        <w:tabs>
          <w:tab w:val="num" w:pos="2880"/>
        </w:tabs>
        <w:ind w:left="2880" w:right="2880" w:hanging="360"/>
      </w:pPr>
      <w:rPr>
        <w:rFonts w:ascii="Symbol" w:hAnsi="Symbol" w:hint="default"/>
      </w:rPr>
    </w:lvl>
    <w:lvl w:ilvl="4" w:tplc="FFFFFFFF" w:tentative="1">
      <w:start w:val="1"/>
      <w:numFmt w:val="irohaFullWidth"/>
      <w:lvlText w:val="o"/>
      <w:lvlJc w:val="left"/>
      <w:pPr>
        <w:tabs>
          <w:tab w:val="num" w:pos="3600"/>
        </w:tabs>
        <w:ind w:left="3600" w:right="3600" w:hanging="360"/>
      </w:pPr>
      <w:rPr>
        <w:rFonts w:ascii="Courier New" w:hAnsi="Courier New" w:hint="default"/>
      </w:rPr>
    </w:lvl>
    <w:lvl w:ilvl="5" w:tplc="FFFFFFFF" w:tentative="1">
      <w:start w:val="1"/>
      <w:numFmt w:val="irohaFullWidth"/>
      <w:lvlText w:val=""/>
      <w:lvlJc w:val="left"/>
      <w:pPr>
        <w:tabs>
          <w:tab w:val="num" w:pos="4320"/>
        </w:tabs>
        <w:ind w:left="4320" w:right="4320" w:hanging="360"/>
      </w:pPr>
      <w:rPr>
        <w:rFonts w:ascii="Wingdings" w:hAnsi="Wingdings" w:hint="default"/>
      </w:rPr>
    </w:lvl>
    <w:lvl w:ilvl="6" w:tplc="FFFFFFFF" w:tentative="1">
      <w:start w:val="1"/>
      <w:numFmt w:val="irohaFullWidth"/>
      <w:lvlText w:val=""/>
      <w:lvlJc w:val="left"/>
      <w:pPr>
        <w:tabs>
          <w:tab w:val="num" w:pos="5040"/>
        </w:tabs>
        <w:ind w:left="5040" w:right="5040" w:hanging="360"/>
      </w:pPr>
      <w:rPr>
        <w:rFonts w:ascii="Symbol" w:hAnsi="Symbol" w:hint="default"/>
      </w:rPr>
    </w:lvl>
    <w:lvl w:ilvl="7" w:tplc="FFFFFFFF" w:tentative="1">
      <w:start w:val="1"/>
      <w:numFmt w:val="irohaFullWidth"/>
      <w:lvlText w:val="o"/>
      <w:lvlJc w:val="left"/>
      <w:pPr>
        <w:tabs>
          <w:tab w:val="num" w:pos="5760"/>
        </w:tabs>
        <w:ind w:left="5760" w:right="5760" w:hanging="360"/>
      </w:pPr>
      <w:rPr>
        <w:rFonts w:ascii="Courier New" w:hAnsi="Courier New" w:hint="default"/>
      </w:rPr>
    </w:lvl>
    <w:lvl w:ilvl="8" w:tplc="FFFFFFFF" w:tentative="1">
      <w:start w:val="1"/>
      <w:numFmt w:val="irohaFullWidth"/>
      <w:lvlText w:val=""/>
      <w:lvlJc w:val="left"/>
      <w:pPr>
        <w:tabs>
          <w:tab w:val="num" w:pos="6480"/>
        </w:tabs>
        <w:ind w:left="6480" w:right="6480" w:hanging="360"/>
      </w:pPr>
      <w:rPr>
        <w:rFonts w:ascii="Wingdings" w:hAnsi="Wingdings" w:hint="default"/>
      </w:rPr>
    </w:lvl>
  </w:abstractNum>
  <w:abstractNum w:abstractNumId="31">
    <w:nsid w:val="70B63C72"/>
    <w:multiLevelType w:val="multilevel"/>
    <w:tmpl w:val="28967AE4"/>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2">
    <w:nsid w:val="78D96994"/>
    <w:multiLevelType w:val="singleLevel"/>
    <w:tmpl w:val="C766246C"/>
    <w:lvl w:ilvl="0">
      <w:start w:val="1"/>
      <w:numFmt w:val="decimal"/>
      <w:lvlText w:val="%1."/>
      <w:lvlJc w:val="left"/>
      <w:pPr>
        <w:tabs>
          <w:tab w:val="num" w:pos="358"/>
        </w:tabs>
        <w:ind w:left="358" w:right="358" w:hanging="360"/>
      </w:pPr>
      <w:rPr>
        <w:rFonts w:hint="default"/>
      </w:rPr>
    </w:lvl>
  </w:abstractNum>
  <w:abstractNum w:abstractNumId="33">
    <w:nsid w:val="7CD37630"/>
    <w:multiLevelType w:val="multilevel"/>
    <w:tmpl w:val="B07C07EC"/>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EF67658"/>
    <w:multiLevelType w:val="hybridMultilevel"/>
    <w:tmpl w:val="BABE7F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6"/>
  </w:num>
  <w:num w:numId="3">
    <w:abstractNumId w:val="17"/>
  </w:num>
  <w:num w:numId="4">
    <w:abstractNumId w:val="14"/>
  </w:num>
  <w:num w:numId="5">
    <w:abstractNumId w:val="1"/>
  </w:num>
  <w:num w:numId="6">
    <w:abstractNumId w:val="32"/>
  </w:num>
  <w:num w:numId="7">
    <w:abstractNumId w:val="30"/>
  </w:num>
  <w:num w:numId="8">
    <w:abstractNumId w:val="6"/>
  </w:num>
  <w:num w:numId="9">
    <w:abstractNumId w:val="8"/>
  </w:num>
  <w:num w:numId="10">
    <w:abstractNumId w:val="28"/>
  </w:num>
  <w:num w:numId="11">
    <w:abstractNumId w:val="5"/>
  </w:num>
  <w:num w:numId="12">
    <w:abstractNumId w:val="24"/>
  </w:num>
  <w:num w:numId="13">
    <w:abstractNumId w:val="33"/>
  </w:num>
  <w:num w:numId="14">
    <w:abstractNumId w:val="7"/>
  </w:num>
  <w:num w:numId="15">
    <w:abstractNumId w:val="13"/>
  </w:num>
  <w:num w:numId="16">
    <w:abstractNumId w:val="22"/>
  </w:num>
  <w:num w:numId="17">
    <w:abstractNumId w:val="20"/>
  </w:num>
  <w:num w:numId="18">
    <w:abstractNumId w:val="2"/>
  </w:num>
  <w:num w:numId="19">
    <w:abstractNumId w:val="23"/>
  </w:num>
  <w:num w:numId="20">
    <w:abstractNumId w:val="26"/>
  </w:num>
  <w:num w:numId="21">
    <w:abstractNumId w:val="29"/>
  </w:num>
  <w:num w:numId="22">
    <w:abstractNumId w:val="4"/>
  </w:num>
  <w:num w:numId="23">
    <w:abstractNumId w:val="27"/>
  </w:num>
  <w:num w:numId="24">
    <w:abstractNumId w:val="12"/>
  </w:num>
  <w:num w:numId="25">
    <w:abstractNumId w:val="18"/>
  </w:num>
  <w:num w:numId="26">
    <w:abstractNumId w:val="0"/>
  </w:num>
  <w:num w:numId="27">
    <w:abstractNumId w:val="34"/>
  </w:num>
  <w:num w:numId="28">
    <w:abstractNumId w:val="31"/>
  </w:num>
  <w:num w:numId="29">
    <w:abstractNumId w:val="25"/>
  </w:num>
  <w:num w:numId="30">
    <w:abstractNumId w:val="15"/>
  </w:num>
  <w:num w:numId="31">
    <w:abstractNumId w:val="11"/>
  </w:num>
  <w:num w:numId="32">
    <w:abstractNumId w:val="10"/>
  </w:num>
  <w:num w:numId="33">
    <w:abstractNumId w:val="9"/>
  </w:num>
  <w:num w:numId="34">
    <w:abstractNumId w:val="19"/>
  </w:num>
  <w:num w:numId="35">
    <w:abstractNumId w:val="2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42689"/>
  </w:hdrShapeDefaults>
  <w:footnotePr>
    <w:footnote w:id="-1"/>
    <w:footnote w:id="0"/>
  </w:footnotePr>
  <w:endnotePr>
    <w:numFmt w:val="lowerLetter"/>
    <w:endnote w:id="-1"/>
    <w:endnote w:id="0"/>
  </w:endnotePr>
  <w:compat/>
  <w:rsids>
    <w:rsidRoot w:val="00E96569"/>
    <w:rsid w:val="000039DD"/>
    <w:rsid w:val="00003C76"/>
    <w:rsid w:val="000056F6"/>
    <w:rsid w:val="00011389"/>
    <w:rsid w:val="00012C4A"/>
    <w:rsid w:val="0001305D"/>
    <w:rsid w:val="0002204B"/>
    <w:rsid w:val="00023600"/>
    <w:rsid w:val="00026E24"/>
    <w:rsid w:val="00027417"/>
    <w:rsid w:val="00027BBA"/>
    <w:rsid w:val="0003101D"/>
    <w:rsid w:val="0003121D"/>
    <w:rsid w:val="00033616"/>
    <w:rsid w:val="00034123"/>
    <w:rsid w:val="00035C87"/>
    <w:rsid w:val="00037D1E"/>
    <w:rsid w:val="00041A5B"/>
    <w:rsid w:val="00041D13"/>
    <w:rsid w:val="0004393E"/>
    <w:rsid w:val="000466D6"/>
    <w:rsid w:val="000471DB"/>
    <w:rsid w:val="00047DA5"/>
    <w:rsid w:val="000517C5"/>
    <w:rsid w:val="00052D0F"/>
    <w:rsid w:val="000542C6"/>
    <w:rsid w:val="00055BD3"/>
    <w:rsid w:val="00056FC9"/>
    <w:rsid w:val="00062755"/>
    <w:rsid w:val="000703C1"/>
    <w:rsid w:val="000720E4"/>
    <w:rsid w:val="0007232F"/>
    <w:rsid w:val="00073D2E"/>
    <w:rsid w:val="00075CC4"/>
    <w:rsid w:val="000762BB"/>
    <w:rsid w:val="0007681F"/>
    <w:rsid w:val="00082ECC"/>
    <w:rsid w:val="000861D2"/>
    <w:rsid w:val="000868CB"/>
    <w:rsid w:val="000911C4"/>
    <w:rsid w:val="000942F2"/>
    <w:rsid w:val="00094D77"/>
    <w:rsid w:val="000965A9"/>
    <w:rsid w:val="00097AC4"/>
    <w:rsid w:val="000A1082"/>
    <w:rsid w:val="000A19F1"/>
    <w:rsid w:val="000A3017"/>
    <w:rsid w:val="000A732F"/>
    <w:rsid w:val="000A7E71"/>
    <w:rsid w:val="000B0A12"/>
    <w:rsid w:val="000B19F3"/>
    <w:rsid w:val="000B1B36"/>
    <w:rsid w:val="000B43BA"/>
    <w:rsid w:val="000B5829"/>
    <w:rsid w:val="000B6EF1"/>
    <w:rsid w:val="000C12EF"/>
    <w:rsid w:val="000C172D"/>
    <w:rsid w:val="000C2359"/>
    <w:rsid w:val="000C3486"/>
    <w:rsid w:val="000C3A68"/>
    <w:rsid w:val="000C43C6"/>
    <w:rsid w:val="000C48D9"/>
    <w:rsid w:val="000C5058"/>
    <w:rsid w:val="000C6392"/>
    <w:rsid w:val="000C7765"/>
    <w:rsid w:val="000C7DA5"/>
    <w:rsid w:val="000D1EF0"/>
    <w:rsid w:val="000D29BF"/>
    <w:rsid w:val="000D42E1"/>
    <w:rsid w:val="000D4D69"/>
    <w:rsid w:val="000D4D8A"/>
    <w:rsid w:val="000D5D94"/>
    <w:rsid w:val="000D6187"/>
    <w:rsid w:val="000E291C"/>
    <w:rsid w:val="000E57CB"/>
    <w:rsid w:val="000E59EA"/>
    <w:rsid w:val="000F03ED"/>
    <w:rsid w:val="000F25CA"/>
    <w:rsid w:val="000F2EAF"/>
    <w:rsid w:val="000F4F37"/>
    <w:rsid w:val="000F756B"/>
    <w:rsid w:val="000F7B12"/>
    <w:rsid w:val="001015D6"/>
    <w:rsid w:val="0010213C"/>
    <w:rsid w:val="00103385"/>
    <w:rsid w:val="00110404"/>
    <w:rsid w:val="00111D2E"/>
    <w:rsid w:val="00116301"/>
    <w:rsid w:val="00116B95"/>
    <w:rsid w:val="00117329"/>
    <w:rsid w:val="0012164B"/>
    <w:rsid w:val="001219E8"/>
    <w:rsid w:val="001239E4"/>
    <w:rsid w:val="00131364"/>
    <w:rsid w:val="00135A54"/>
    <w:rsid w:val="001379D6"/>
    <w:rsid w:val="0014599E"/>
    <w:rsid w:val="00146761"/>
    <w:rsid w:val="00151E6C"/>
    <w:rsid w:val="0015245C"/>
    <w:rsid w:val="001605DF"/>
    <w:rsid w:val="001665CD"/>
    <w:rsid w:val="00171757"/>
    <w:rsid w:val="00173EC1"/>
    <w:rsid w:val="001775A9"/>
    <w:rsid w:val="00182730"/>
    <w:rsid w:val="00183D03"/>
    <w:rsid w:val="00184CF3"/>
    <w:rsid w:val="00186167"/>
    <w:rsid w:val="00186988"/>
    <w:rsid w:val="001956D0"/>
    <w:rsid w:val="00196D34"/>
    <w:rsid w:val="001A1ED5"/>
    <w:rsid w:val="001A3FD5"/>
    <w:rsid w:val="001A5143"/>
    <w:rsid w:val="001A716D"/>
    <w:rsid w:val="001B048A"/>
    <w:rsid w:val="001B256D"/>
    <w:rsid w:val="001B2CB0"/>
    <w:rsid w:val="001B6224"/>
    <w:rsid w:val="001C0350"/>
    <w:rsid w:val="001C0F30"/>
    <w:rsid w:val="001C2062"/>
    <w:rsid w:val="001C47E6"/>
    <w:rsid w:val="001C534E"/>
    <w:rsid w:val="001D2757"/>
    <w:rsid w:val="001D47F9"/>
    <w:rsid w:val="001D6E89"/>
    <w:rsid w:val="001E04F2"/>
    <w:rsid w:val="001E0961"/>
    <w:rsid w:val="001E10E2"/>
    <w:rsid w:val="001E1B5D"/>
    <w:rsid w:val="001E1D0F"/>
    <w:rsid w:val="001E4B8F"/>
    <w:rsid w:val="001E670E"/>
    <w:rsid w:val="001E7BA9"/>
    <w:rsid w:val="001F3AF8"/>
    <w:rsid w:val="001F6B92"/>
    <w:rsid w:val="001F745A"/>
    <w:rsid w:val="00200639"/>
    <w:rsid w:val="002009EF"/>
    <w:rsid w:val="00204E4B"/>
    <w:rsid w:val="00204FE7"/>
    <w:rsid w:val="0021042B"/>
    <w:rsid w:val="002110DD"/>
    <w:rsid w:val="0021175C"/>
    <w:rsid w:val="00213EBD"/>
    <w:rsid w:val="002168F0"/>
    <w:rsid w:val="00216A20"/>
    <w:rsid w:val="00217F61"/>
    <w:rsid w:val="00224FBC"/>
    <w:rsid w:val="002264B9"/>
    <w:rsid w:val="00234BAF"/>
    <w:rsid w:val="00234BD0"/>
    <w:rsid w:val="002372D7"/>
    <w:rsid w:val="0023744B"/>
    <w:rsid w:val="002379F3"/>
    <w:rsid w:val="002437EB"/>
    <w:rsid w:val="002438F6"/>
    <w:rsid w:val="00250CDB"/>
    <w:rsid w:val="002511C8"/>
    <w:rsid w:val="00251384"/>
    <w:rsid w:val="00251E6B"/>
    <w:rsid w:val="00251F31"/>
    <w:rsid w:val="00253D30"/>
    <w:rsid w:val="00260CBE"/>
    <w:rsid w:val="00261089"/>
    <w:rsid w:val="0026340B"/>
    <w:rsid w:val="0026591E"/>
    <w:rsid w:val="002663D8"/>
    <w:rsid w:val="00270BD3"/>
    <w:rsid w:val="00270CFD"/>
    <w:rsid w:val="002732E9"/>
    <w:rsid w:val="00273610"/>
    <w:rsid w:val="002744D7"/>
    <w:rsid w:val="00274E38"/>
    <w:rsid w:val="00275FF4"/>
    <w:rsid w:val="00282639"/>
    <w:rsid w:val="002842C5"/>
    <w:rsid w:val="00287DCC"/>
    <w:rsid w:val="00292A7C"/>
    <w:rsid w:val="00292E46"/>
    <w:rsid w:val="0029322C"/>
    <w:rsid w:val="00295E16"/>
    <w:rsid w:val="002961C6"/>
    <w:rsid w:val="00297CC2"/>
    <w:rsid w:val="002A3306"/>
    <w:rsid w:val="002A3BA8"/>
    <w:rsid w:val="002A6866"/>
    <w:rsid w:val="002B0605"/>
    <w:rsid w:val="002B59D6"/>
    <w:rsid w:val="002B6F32"/>
    <w:rsid w:val="002C01BA"/>
    <w:rsid w:val="002C2FED"/>
    <w:rsid w:val="002C5630"/>
    <w:rsid w:val="002C70E4"/>
    <w:rsid w:val="002C7EA7"/>
    <w:rsid w:val="002D3637"/>
    <w:rsid w:val="002D6109"/>
    <w:rsid w:val="002D71BF"/>
    <w:rsid w:val="002D758C"/>
    <w:rsid w:val="002E11C0"/>
    <w:rsid w:val="002E2448"/>
    <w:rsid w:val="002E36DF"/>
    <w:rsid w:val="002E7F08"/>
    <w:rsid w:val="002F3AB3"/>
    <w:rsid w:val="002F4073"/>
    <w:rsid w:val="002F4A9F"/>
    <w:rsid w:val="002F5FB5"/>
    <w:rsid w:val="002F6178"/>
    <w:rsid w:val="002F761E"/>
    <w:rsid w:val="00302136"/>
    <w:rsid w:val="00306F88"/>
    <w:rsid w:val="003123B2"/>
    <w:rsid w:val="00313DAE"/>
    <w:rsid w:val="003148D7"/>
    <w:rsid w:val="00314B47"/>
    <w:rsid w:val="003151A2"/>
    <w:rsid w:val="00315EE7"/>
    <w:rsid w:val="003165A0"/>
    <w:rsid w:val="00317496"/>
    <w:rsid w:val="0031779F"/>
    <w:rsid w:val="00317A22"/>
    <w:rsid w:val="00323D73"/>
    <w:rsid w:val="00325293"/>
    <w:rsid w:val="00325B7B"/>
    <w:rsid w:val="00327E62"/>
    <w:rsid w:val="00332139"/>
    <w:rsid w:val="00332643"/>
    <w:rsid w:val="00332A4A"/>
    <w:rsid w:val="00335827"/>
    <w:rsid w:val="0034070C"/>
    <w:rsid w:val="00345976"/>
    <w:rsid w:val="0034655B"/>
    <w:rsid w:val="00354C21"/>
    <w:rsid w:val="003604AD"/>
    <w:rsid w:val="00362192"/>
    <w:rsid w:val="00373947"/>
    <w:rsid w:val="003740E1"/>
    <w:rsid w:val="00376DA0"/>
    <w:rsid w:val="00381069"/>
    <w:rsid w:val="00383475"/>
    <w:rsid w:val="00383C14"/>
    <w:rsid w:val="00383C20"/>
    <w:rsid w:val="00387086"/>
    <w:rsid w:val="00391072"/>
    <w:rsid w:val="00391AD1"/>
    <w:rsid w:val="00394FD2"/>
    <w:rsid w:val="003A6A0D"/>
    <w:rsid w:val="003A7890"/>
    <w:rsid w:val="003B1B45"/>
    <w:rsid w:val="003B211F"/>
    <w:rsid w:val="003B2152"/>
    <w:rsid w:val="003B2B2A"/>
    <w:rsid w:val="003B495C"/>
    <w:rsid w:val="003C2570"/>
    <w:rsid w:val="003C5AD3"/>
    <w:rsid w:val="003C6A5C"/>
    <w:rsid w:val="003C6E99"/>
    <w:rsid w:val="003C7BA5"/>
    <w:rsid w:val="003D208B"/>
    <w:rsid w:val="003D2663"/>
    <w:rsid w:val="003D43C9"/>
    <w:rsid w:val="003D745F"/>
    <w:rsid w:val="003D793C"/>
    <w:rsid w:val="003E003A"/>
    <w:rsid w:val="003E22F6"/>
    <w:rsid w:val="003E24E2"/>
    <w:rsid w:val="003E3EA5"/>
    <w:rsid w:val="003E4FB5"/>
    <w:rsid w:val="003E62E1"/>
    <w:rsid w:val="003E7C19"/>
    <w:rsid w:val="003E7C6E"/>
    <w:rsid w:val="003F4582"/>
    <w:rsid w:val="003F60AC"/>
    <w:rsid w:val="003F647E"/>
    <w:rsid w:val="003F6E53"/>
    <w:rsid w:val="00400B83"/>
    <w:rsid w:val="00407156"/>
    <w:rsid w:val="004072F7"/>
    <w:rsid w:val="0040785F"/>
    <w:rsid w:val="00412180"/>
    <w:rsid w:val="00414967"/>
    <w:rsid w:val="00414A8E"/>
    <w:rsid w:val="0041575A"/>
    <w:rsid w:val="00416933"/>
    <w:rsid w:val="00416FBD"/>
    <w:rsid w:val="00420339"/>
    <w:rsid w:val="00423E93"/>
    <w:rsid w:val="00425785"/>
    <w:rsid w:val="00442E57"/>
    <w:rsid w:val="004458B9"/>
    <w:rsid w:val="00450F1A"/>
    <w:rsid w:val="004527B8"/>
    <w:rsid w:val="00452843"/>
    <w:rsid w:val="004533A8"/>
    <w:rsid w:val="00453B1D"/>
    <w:rsid w:val="00456993"/>
    <w:rsid w:val="00456C44"/>
    <w:rsid w:val="00457162"/>
    <w:rsid w:val="0046075D"/>
    <w:rsid w:val="00460E37"/>
    <w:rsid w:val="00465CE6"/>
    <w:rsid w:val="0046603C"/>
    <w:rsid w:val="00466443"/>
    <w:rsid w:val="00472559"/>
    <w:rsid w:val="00472A89"/>
    <w:rsid w:val="00476914"/>
    <w:rsid w:val="004820F7"/>
    <w:rsid w:val="004840F3"/>
    <w:rsid w:val="0049253D"/>
    <w:rsid w:val="00494ED4"/>
    <w:rsid w:val="004A3AE0"/>
    <w:rsid w:val="004A4F11"/>
    <w:rsid w:val="004A7A7E"/>
    <w:rsid w:val="004B1165"/>
    <w:rsid w:val="004C2734"/>
    <w:rsid w:val="004C3A9C"/>
    <w:rsid w:val="004C6E05"/>
    <w:rsid w:val="004D1AF5"/>
    <w:rsid w:val="004D4641"/>
    <w:rsid w:val="004E1D9E"/>
    <w:rsid w:val="004E1EF0"/>
    <w:rsid w:val="004E20D5"/>
    <w:rsid w:val="004E2618"/>
    <w:rsid w:val="004E341B"/>
    <w:rsid w:val="004E41B1"/>
    <w:rsid w:val="004E4A32"/>
    <w:rsid w:val="004E70D9"/>
    <w:rsid w:val="004E7B66"/>
    <w:rsid w:val="004F1988"/>
    <w:rsid w:val="004F220E"/>
    <w:rsid w:val="004F4E82"/>
    <w:rsid w:val="004F75B7"/>
    <w:rsid w:val="004F7D03"/>
    <w:rsid w:val="0050255C"/>
    <w:rsid w:val="005049B0"/>
    <w:rsid w:val="00504EE1"/>
    <w:rsid w:val="00506619"/>
    <w:rsid w:val="00506D96"/>
    <w:rsid w:val="00507C98"/>
    <w:rsid w:val="00510344"/>
    <w:rsid w:val="00510BAB"/>
    <w:rsid w:val="00510D56"/>
    <w:rsid w:val="00511305"/>
    <w:rsid w:val="00512BC4"/>
    <w:rsid w:val="005161D1"/>
    <w:rsid w:val="00523694"/>
    <w:rsid w:val="00524149"/>
    <w:rsid w:val="0053700A"/>
    <w:rsid w:val="005424F5"/>
    <w:rsid w:val="00542AA4"/>
    <w:rsid w:val="00543E7B"/>
    <w:rsid w:val="00547885"/>
    <w:rsid w:val="00547965"/>
    <w:rsid w:val="00547F8E"/>
    <w:rsid w:val="00550675"/>
    <w:rsid w:val="00553440"/>
    <w:rsid w:val="00562512"/>
    <w:rsid w:val="00564726"/>
    <w:rsid w:val="00566232"/>
    <w:rsid w:val="005669FB"/>
    <w:rsid w:val="00567D25"/>
    <w:rsid w:val="005707FA"/>
    <w:rsid w:val="00570A2D"/>
    <w:rsid w:val="00572F98"/>
    <w:rsid w:val="0057319C"/>
    <w:rsid w:val="00574265"/>
    <w:rsid w:val="005742E3"/>
    <w:rsid w:val="0057517E"/>
    <w:rsid w:val="00577933"/>
    <w:rsid w:val="00582597"/>
    <w:rsid w:val="00585D26"/>
    <w:rsid w:val="005862FB"/>
    <w:rsid w:val="0059222B"/>
    <w:rsid w:val="005928A1"/>
    <w:rsid w:val="00592D2E"/>
    <w:rsid w:val="00593BCD"/>
    <w:rsid w:val="00594C9C"/>
    <w:rsid w:val="00595943"/>
    <w:rsid w:val="005B1970"/>
    <w:rsid w:val="005B1988"/>
    <w:rsid w:val="005B1EC8"/>
    <w:rsid w:val="005B41B8"/>
    <w:rsid w:val="005B42C1"/>
    <w:rsid w:val="005B566C"/>
    <w:rsid w:val="005B5ED6"/>
    <w:rsid w:val="005B5F89"/>
    <w:rsid w:val="005B6F1A"/>
    <w:rsid w:val="005C02C9"/>
    <w:rsid w:val="005C04FD"/>
    <w:rsid w:val="005C5204"/>
    <w:rsid w:val="005C583B"/>
    <w:rsid w:val="005C6C8C"/>
    <w:rsid w:val="005D517A"/>
    <w:rsid w:val="005D52B4"/>
    <w:rsid w:val="005D5BA5"/>
    <w:rsid w:val="005D7FA6"/>
    <w:rsid w:val="005E13CD"/>
    <w:rsid w:val="005E1CA7"/>
    <w:rsid w:val="005E22FC"/>
    <w:rsid w:val="005E230A"/>
    <w:rsid w:val="005E561D"/>
    <w:rsid w:val="005E6AA2"/>
    <w:rsid w:val="005E78DD"/>
    <w:rsid w:val="005E7B24"/>
    <w:rsid w:val="005F1902"/>
    <w:rsid w:val="005F1E95"/>
    <w:rsid w:val="005F3C17"/>
    <w:rsid w:val="005F43FE"/>
    <w:rsid w:val="005F6C99"/>
    <w:rsid w:val="00600365"/>
    <w:rsid w:val="006011DB"/>
    <w:rsid w:val="006048A5"/>
    <w:rsid w:val="0060503A"/>
    <w:rsid w:val="0061028F"/>
    <w:rsid w:val="00610BDC"/>
    <w:rsid w:val="00613249"/>
    <w:rsid w:val="0061428A"/>
    <w:rsid w:val="00617ADE"/>
    <w:rsid w:val="006217BF"/>
    <w:rsid w:val="006242C1"/>
    <w:rsid w:val="00625AB9"/>
    <w:rsid w:val="006306D6"/>
    <w:rsid w:val="00630704"/>
    <w:rsid w:val="00630EB2"/>
    <w:rsid w:val="00631675"/>
    <w:rsid w:val="00633951"/>
    <w:rsid w:val="00635AE0"/>
    <w:rsid w:val="00635D8F"/>
    <w:rsid w:val="00636667"/>
    <w:rsid w:val="0064737A"/>
    <w:rsid w:val="00647C20"/>
    <w:rsid w:val="00653227"/>
    <w:rsid w:val="006533E5"/>
    <w:rsid w:val="00654B03"/>
    <w:rsid w:val="00654B23"/>
    <w:rsid w:val="006558CF"/>
    <w:rsid w:val="0066339D"/>
    <w:rsid w:val="006640AC"/>
    <w:rsid w:val="00667049"/>
    <w:rsid w:val="00670341"/>
    <w:rsid w:val="00670DF8"/>
    <w:rsid w:val="0067164A"/>
    <w:rsid w:val="00676897"/>
    <w:rsid w:val="00676DF1"/>
    <w:rsid w:val="00683F79"/>
    <w:rsid w:val="00685A6B"/>
    <w:rsid w:val="00687374"/>
    <w:rsid w:val="00687EF1"/>
    <w:rsid w:val="00690391"/>
    <w:rsid w:val="006949DC"/>
    <w:rsid w:val="006A0F16"/>
    <w:rsid w:val="006A656F"/>
    <w:rsid w:val="006A6F16"/>
    <w:rsid w:val="006A70C3"/>
    <w:rsid w:val="006B180D"/>
    <w:rsid w:val="006B2401"/>
    <w:rsid w:val="006B3023"/>
    <w:rsid w:val="006B37DD"/>
    <w:rsid w:val="006B5793"/>
    <w:rsid w:val="006B5DAD"/>
    <w:rsid w:val="006B6B87"/>
    <w:rsid w:val="006B6DF4"/>
    <w:rsid w:val="006B751F"/>
    <w:rsid w:val="006C04A5"/>
    <w:rsid w:val="006C10B9"/>
    <w:rsid w:val="006C1FB0"/>
    <w:rsid w:val="006C59E5"/>
    <w:rsid w:val="006C62A0"/>
    <w:rsid w:val="006C76A9"/>
    <w:rsid w:val="006C795C"/>
    <w:rsid w:val="006D424F"/>
    <w:rsid w:val="006D492A"/>
    <w:rsid w:val="006D4BE3"/>
    <w:rsid w:val="006D6D95"/>
    <w:rsid w:val="006E0F9C"/>
    <w:rsid w:val="006E2FDD"/>
    <w:rsid w:val="006E3250"/>
    <w:rsid w:val="006E4372"/>
    <w:rsid w:val="006E762D"/>
    <w:rsid w:val="006F15FD"/>
    <w:rsid w:val="006F32D1"/>
    <w:rsid w:val="006F3462"/>
    <w:rsid w:val="00702F08"/>
    <w:rsid w:val="007033B3"/>
    <w:rsid w:val="0070345A"/>
    <w:rsid w:val="00703EE1"/>
    <w:rsid w:val="0070454C"/>
    <w:rsid w:val="00704647"/>
    <w:rsid w:val="00705A58"/>
    <w:rsid w:val="0070705B"/>
    <w:rsid w:val="00711758"/>
    <w:rsid w:val="0071308A"/>
    <w:rsid w:val="00717B08"/>
    <w:rsid w:val="0072101E"/>
    <w:rsid w:val="00721F1B"/>
    <w:rsid w:val="00732420"/>
    <w:rsid w:val="00732459"/>
    <w:rsid w:val="007342F3"/>
    <w:rsid w:val="00734F62"/>
    <w:rsid w:val="00741EF1"/>
    <w:rsid w:val="00744617"/>
    <w:rsid w:val="00745249"/>
    <w:rsid w:val="0074532E"/>
    <w:rsid w:val="00745AD4"/>
    <w:rsid w:val="0074675C"/>
    <w:rsid w:val="007517BC"/>
    <w:rsid w:val="0075503D"/>
    <w:rsid w:val="00757EBA"/>
    <w:rsid w:val="0076167D"/>
    <w:rsid w:val="00762989"/>
    <w:rsid w:val="00766700"/>
    <w:rsid w:val="00767A87"/>
    <w:rsid w:val="00767AD1"/>
    <w:rsid w:val="00767CE0"/>
    <w:rsid w:val="00770772"/>
    <w:rsid w:val="007707A4"/>
    <w:rsid w:val="00772A55"/>
    <w:rsid w:val="007739A1"/>
    <w:rsid w:val="00773CDD"/>
    <w:rsid w:val="00775F7C"/>
    <w:rsid w:val="007765D9"/>
    <w:rsid w:val="00777F5A"/>
    <w:rsid w:val="007813CC"/>
    <w:rsid w:val="00783C43"/>
    <w:rsid w:val="00786292"/>
    <w:rsid w:val="0079035E"/>
    <w:rsid w:val="00790FA1"/>
    <w:rsid w:val="0079129C"/>
    <w:rsid w:val="0079281C"/>
    <w:rsid w:val="00793C61"/>
    <w:rsid w:val="007A1289"/>
    <w:rsid w:val="007A30DE"/>
    <w:rsid w:val="007B08C4"/>
    <w:rsid w:val="007B091A"/>
    <w:rsid w:val="007B0B7A"/>
    <w:rsid w:val="007B751A"/>
    <w:rsid w:val="007B75C0"/>
    <w:rsid w:val="007B77E5"/>
    <w:rsid w:val="007C1ECF"/>
    <w:rsid w:val="007C247E"/>
    <w:rsid w:val="007C24E5"/>
    <w:rsid w:val="007C3B3C"/>
    <w:rsid w:val="007C5101"/>
    <w:rsid w:val="007C5B31"/>
    <w:rsid w:val="007C6A3A"/>
    <w:rsid w:val="007C6CDC"/>
    <w:rsid w:val="007D38BF"/>
    <w:rsid w:val="007D440A"/>
    <w:rsid w:val="007D4FE5"/>
    <w:rsid w:val="007D55B1"/>
    <w:rsid w:val="007E07D9"/>
    <w:rsid w:val="007E1AC5"/>
    <w:rsid w:val="007E28C7"/>
    <w:rsid w:val="007E5A41"/>
    <w:rsid w:val="007E6DE8"/>
    <w:rsid w:val="007F3612"/>
    <w:rsid w:val="00800A1B"/>
    <w:rsid w:val="00801FE6"/>
    <w:rsid w:val="00804233"/>
    <w:rsid w:val="0080766D"/>
    <w:rsid w:val="008101FF"/>
    <w:rsid w:val="0081290D"/>
    <w:rsid w:val="00812BCE"/>
    <w:rsid w:val="008140B5"/>
    <w:rsid w:val="00816B27"/>
    <w:rsid w:val="00822BF9"/>
    <w:rsid w:val="00827C34"/>
    <w:rsid w:val="00833594"/>
    <w:rsid w:val="008338CF"/>
    <w:rsid w:val="00833B82"/>
    <w:rsid w:val="0083508D"/>
    <w:rsid w:val="008352AC"/>
    <w:rsid w:val="008424C1"/>
    <w:rsid w:val="008439C3"/>
    <w:rsid w:val="0084470F"/>
    <w:rsid w:val="008459DF"/>
    <w:rsid w:val="008470E7"/>
    <w:rsid w:val="00847FEB"/>
    <w:rsid w:val="0085045E"/>
    <w:rsid w:val="00853150"/>
    <w:rsid w:val="008531F9"/>
    <w:rsid w:val="008560D9"/>
    <w:rsid w:val="0085640F"/>
    <w:rsid w:val="008578D0"/>
    <w:rsid w:val="00860BCF"/>
    <w:rsid w:val="00864328"/>
    <w:rsid w:val="00865D3B"/>
    <w:rsid w:val="00867C22"/>
    <w:rsid w:val="00867E59"/>
    <w:rsid w:val="0087196E"/>
    <w:rsid w:val="00872612"/>
    <w:rsid w:val="00872D9B"/>
    <w:rsid w:val="00874D86"/>
    <w:rsid w:val="00875C07"/>
    <w:rsid w:val="00875E92"/>
    <w:rsid w:val="00876295"/>
    <w:rsid w:val="00880A47"/>
    <w:rsid w:val="00885279"/>
    <w:rsid w:val="00885529"/>
    <w:rsid w:val="00886B4F"/>
    <w:rsid w:val="00887BF0"/>
    <w:rsid w:val="00891416"/>
    <w:rsid w:val="00892C10"/>
    <w:rsid w:val="008945B6"/>
    <w:rsid w:val="0089766F"/>
    <w:rsid w:val="008A2119"/>
    <w:rsid w:val="008A395F"/>
    <w:rsid w:val="008A6FA7"/>
    <w:rsid w:val="008B1D64"/>
    <w:rsid w:val="008B65DA"/>
    <w:rsid w:val="008C1D96"/>
    <w:rsid w:val="008C4D19"/>
    <w:rsid w:val="008C5341"/>
    <w:rsid w:val="008C568E"/>
    <w:rsid w:val="008C5885"/>
    <w:rsid w:val="008D0A94"/>
    <w:rsid w:val="008D1098"/>
    <w:rsid w:val="008D1DE1"/>
    <w:rsid w:val="008D1F25"/>
    <w:rsid w:val="008D2BB8"/>
    <w:rsid w:val="008D33A2"/>
    <w:rsid w:val="008D5948"/>
    <w:rsid w:val="008E1035"/>
    <w:rsid w:val="008E11EB"/>
    <w:rsid w:val="008E14EE"/>
    <w:rsid w:val="008E70A2"/>
    <w:rsid w:val="00906F18"/>
    <w:rsid w:val="0090755F"/>
    <w:rsid w:val="009121FB"/>
    <w:rsid w:val="00914F66"/>
    <w:rsid w:val="0091618B"/>
    <w:rsid w:val="00921039"/>
    <w:rsid w:val="00923635"/>
    <w:rsid w:val="00924582"/>
    <w:rsid w:val="0093087B"/>
    <w:rsid w:val="00932BC7"/>
    <w:rsid w:val="00934928"/>
    <w:rsid w:val="009369FB"/>
    <w:rsid w:val="00940B88"/>
    <w:rsid w:val="00941288"/>
    <w:rsid w:val="00942273"/>
    <w:rsid w:val="00943C40"/>
    <w:rsid w:val="00944C0B"/>
    <w:rsid w:val="009452C6"/>
    <w:rsid w:val="00950DA9"/>
    <w:rsid w:val="00952368"/>
    <w:rsid w:val="0095352B"/>
    <w:rsid w:val="00955DE9"/>
    <w:rsid w:val="00960458"/>
    <w:rsid w:val="00960FD0"/>
    <w:rsid w:val="00961BCD"/>
    <w:rsid w:val="009626C5"/>
    <w:rsid w:val="00962B9B"/>
    <w:rsid w:val="00963F43"/>
    <w:rsid w:val="009649F6"/>
    <w:rsid w:val="00966B8C"/>
    <w:rsid w:val="0097114E"/>
    <w:rsid w:val="00974F2E"/>
    <w:rsid w:val="00977D28"/>
    <w:rsid w:val="009833F1"/>
    <w:rsid w:val="00984FC4"/>
    <w:rsid w:val="009863CC"/>
    <w:rsid w:val="0098660C"/>
    <w:rsid w:val="00991541"/>
    <w:rsid w:val="00993B64"/>
    <w:rsid w:val="009A0068"/>
    <w:rsid w:val="009A19AA"/>
    <w:rsid w:val="009A1F7E"/>
    <w:rsid w:val="009A200B"/>
    <w:rsid w:val="009A2DC9"/>
    <w:rsid w:val="009A364D"/>
    <w:rsid w:val="009A4658"/>
    <w:rsid w:val="009B1FCF"/>
    <w:rsid w:val="009B2951"/>
    <w:rsid w:val="009B3666"/>
    <w:rsid w:val="009B36E0"/>
    <w:rsid w:val="009B4D41"/>
    <w:rsid w:val="009B61C5"/>
    <w:rsid w:val="009B7BAB"/>
    <w:rsid w:val="009C0A4C"/>
    <w:rsid w:val="009C1264"/>
    <w:rsid w:val="009C13B6"/>
    <w:rsid w:val="009C173B"/>
    <w:rsid w:val="009C33E3"/>
    <w:rsid w:val="009C375F"/>
    <w:rsid w:val="009C6EBF"/>
    <w:rsid w:val="009D0C74"/>
    <w:rsid w:val="009D1513"/>
    <w:rsid w:val="009D2A78"/>
    <w:rsid w:val="009D47CE"/>
    <w:rsid w:val="009D60C8"/>
    <w:rsid w:val="009E053C"/>
    <w:rsid w:val="009E0809"/>
    <w:rsid w:val="009E3722"/>
    <w:rsid w:val="009E3E56"/>
    <w:rsid w:val="009E53E8"/>
    <w:rsid w:val="009E59ED"/>
    <w:rsid w:val="009E69EA"/>
    <w:rsid w:val="009E76D5"/>
    <w:rsid w:val="009F1165"/>
    <w:rsid w:val="009F34A9"/>
    <w:rsid w:val="009F3A60"/>
    <w:rsid w:val="009F5611"/>
    <w:rsid w:val="00A004B3"/>
    <w:rsid w:val="00A028BF"/>
    <w:rsid w:val="00A057CE"/>
    <w:rsid w:val="00A07844"/>
    <w:rsid w:val="00A10D20"/>
    <w:rsid w:val="00A13BF1"/>
    <w:rsid w:val="00A15033"/>
    <w:rsid w:val="00A224BB"/>
    <w:rsid w:val="00A23054"/>
    <w:rsid w:val="00A26E7B"/>
    <w:rsid w:val="00A27DD9"/>
    <w:rsid w:val="00A3262A"/>
    <w:rsid w:val="00A346DB"/>
    <w:rsid w:val="00A40B1C"/>
    <w:rsid w:val="00A419AE"/>
    <w:rsid w:val="00A42273"/>
    <w:rsid w:val="00A42625"/>
    <w:rsid w:val="00A426E6"/>
    <w:rsid w:val="00A42F2E"/>
    <w:rsid w:val="00A43ABE"/>
    <w:rsid w:val="00A43F23"/>
    <w:rsid w:val="00A460A0"/>
    <w:rsid w:val="00A473B6"/>
    <w:rsid w:val="00A50E65"/>
    <w:rsid w:val="00A51D8F"/>
    <w:rsid w:val="00A5410B"/>
    <w:rsid w:val="00A56EB0"/>
    <w:rsid w:val="00A613DA"/>
    <w:rsid w:val="00A65F7B"/>
    <w:rsid w:val="00A7176C"/>
    <w:rsid w:val="00A7328A"/>
    <w:rsid w:val="00A76D8A"/>
    <w:rsid w:val="00A77EB4"/>
    <w:rsid w:val="00A83223"/>
    <w:rsid w:val="00A83843"/>
    <w:rsid w:val="00A86D49"/>
    <w:rsid w:val="00A8716F"/>
    <w:rsid w:val="00A91F2F"/>
    <w:rsid w:val="00A9534B"/>
    <w:rsid w:val="00A9563D"/>
    <w:rsid w:val="00AA2042"/>
    <w:rsid w:val="00AA51AF"/>
    <w:rsid w:val="00AA5370"/>
    <w:rsid w:val="00AA5A11"/>
    <w:rsid w:val="00AB0D30"/>
    <w:rsid w:val="00AB182F"/>
    <w:rsid w:val="00AB2163"/>
    <w:rsid w:val="00AB2177"/>
    <w:rsid w:val="00AB2931"/>
    <w:rsid w:val="00AB50B3"/>
    <w:rsid w:val="00AB6312"/>
    <w:rsid w:val="00AB6CCA"/>
    <w:rsid w:val="00AB7972"/>
    <w:rsid w:val="00AC242C"/>
    <w:rsid w:val="00AC41E9"/>
    <w:rsid w:val="00AD791B"/>
    <w:rsid w:val="00AE0CB3"/>
    <w:rsid w:val="00AE0E4F"/>
    <w:rsid w:val="00AE1885"/>
    <w:rsid w:val="00AE4618"/>
    <w:rsid w:val="00AE6C7D"/>
    <w:rsid w:val="00AE7548"/>
    <w:rsid w:val="00AF0AFE"/>
    <w:rsid w:val="00AF1692"/>
    <w:rsid w:val="00AF3F2D"/>
    <w:rsid w:val="00AF63D9"/>
    <w:rsid w:val="00AF70BB"/>
    <w:rsid w:val="00AF79E5"/>
    <w:rsid w:val="00B011DD"/>
    <w:rsid w:val="00B01B65"/>
    <w:rsid w:val="00B03B62"/>
    <w:rsid w:val="00B03ED4"/>
    <w:rsid w:val="00B10E32"/>
    <w:rsid w:val="00B11516"/>
    <w:rsid w:val="00B11BFF"/>
    <w:rsid w:val="00B1374A"/>
    <w:rsid w:val="00B163BC"/>
    <w:rsid w:val="00B17E7B"/>
    <w:rsid w:val="00B2196E"/>
    <w:rsid w:val="00B222C6"/>
    <w:rsid w:val="00B22315"/>
    <w:rsid w:val="00B24643"/>
    <w:rsid w:val="00B2577E"/>
    <w:rsid w:val="00B25F3E"/>
    <w:rsid w:val="00B27530"/>
    <w:rsid w:val="00B31343"/>
    <w:rsid w:val="00B31B95"/>
    <w:rsid w:val="00B32326"/>
    <w:rsid w:val="00B325BD"/>
    <w:rsid w:val="00B344E3"/>
    <w:rsid w:val="00B379DC"/>
    <w:rsid w:val="00B40A91"/>
    <w:rsid w:val="00B42FBA"/>
    <w:rsid w:val="00B444AA"/>
    <w:rsid w:val="00B4639E"/>
    <w:rsid w:val="00B46AD4"/>
    <w:rsid w:val="00B46C6F"/>
    <w:rsid w:val="00B47434"/>
    <w:rsid w:val="00B47675"/>
    <w:rsid w:val="00B52B02"/>
    <w:rsid w:val="00B5380A"/>
    <w:rsid w:val="00B54AD1"/>
    <w:rsid w:val="00B55061"/>
    <w:rsid w:val="00B55586"/>
    <w:rsid w:val="00B558AE"/>
    <w:rsid w:val="00B65B72"/>
    <w:rsid w:val="00B67739"/>
    <w:rsid w:val="00B708E2"/>
    <w:rsid w:val="00B736B1"/>
    <w:rsid w:val="00B75EFC"/>
    <w:rsid w:val="00B80682"/>
    <w:rsid w:val="00B8104C"/>
    <w:rsid w:val="00B82EC4"/>
    <w:rsid w:val="00B84472"/>
    <w:rsid w:val="00B8718B"/>
    <w:rsid w:val="00B87576"/>
    <w:rsid w:val="00B903CC"/>
    <w:rsid w:val="00B91ECE"/>
    <w:rsid w:val="00B94810"/>
    <w:rsid w:val="00B9554F"/>
    <w:rsid w:val="00BA085C"/>
    <w:rsid w:val="00BA256B"/>
    <w:rsid w:val="00BA26E6"/>
    <w:rsid w:val="00BA36C9"/>
    <w:rsid w:val="00BA380D"/>
    <w:rsid w:val="00BA4DAD"/>
    <w:rsid w:val="00BA5CDE"/>
    <w:rsid w:val="00BA79CF"/>
    <w:rsid w:val="00BB1454"/>
    <w:rsid w:val="00BB1802"/>
    <w:rsid w:val="00BB379E"/>
    <w:rsid w:val="00BB473B"/>
    <w:rsid w:val="00BB7DA8"/>
    <w:rsid w:val="00BC07C5"/>
    <w:rsid w:val="00BC20D7"/>
    <w:rsid w:val="00BC7670"/>
    <w:rsid w:val="00BD096E"/>
    <w:rsid w:val="00BD0BBE"/>
    <w:rsid w:val="00BD36E2"/>
    <w:rsid w:val="00BD3DB0"/>
    <w:rsid w:val="00BD3F55"/>
    <w:rsid w:val="00BD4E9A"/>
    <w:rsid w:val="00BD54AB"/>
    <w:rsid w:val="00BD5D42"/>
    <w:rsid w:val="00BD7337"/>
    <w:rsid w:val="00BF1033"/>
    <w:rsid w:val="00BF2821"/>
    <w:rsid w:val="00BF3BAD"/>
    <w:rsid w:val="00BF4FCC"/>
    <w:rsid w:val="00C01824"/>
    <w:rsid w:val="00C0208A"/>
    <w:rsid w:val="00C033EF"/>
    <w:rsid w:val="00C03DBD"/>
    <w:rsid w:val="00C0401F"/>
    <w:rsid w:val="00C0417F"/>
    <w:rsid w:val="00C1216D"/>
    <w:rsid w:val="00C1404E"/>
    <w:rsid w:val="00C15C39"/>
    <w:rsid w:val="00C16097"/>
    <w:rsid w:val="00C16B36"/>
    <w:rsid w:val="00C16B5A"/>
    <w:rsid w:val="00C1747E"/>
    <w:rsid w:val="00C17E8B"/>
    <w:rsid w:val="00C2145C"/>
    <w:rsid w:val="00C2162F"/>
    <w:rsid w:val="00C24F59"/>
    <w:rsid w:val="00C265C1"/>
    <w:rsid w:val="00C31AE0"/>
    <w:rsid w:val="00C348C8"/>
    <w:rsid w:val="00C35D81"/>
    <w:rsid w:val="00C35F0A"/>
    <w:rsid w:val="00C36C5C"/>
    <w:rsid w:val="00C37F60"/>
    <w:rsid w:val="00C41BAC"/>
    <w:rsid w:val="00C4291B"/>
    <w:rsid w:val="00C442E6"/>
    <w:rsid w:val="00C50E22"/>
    <w:rsid w:val="00C50F9F"/>
    <w:rsid w:val="00C513F2"/>
    <w:rsid w:val="00C5231B"/>
    <w:rsid w:val="00C55BE1"/>
    <w:rsid w:val="00C607FE"/>
    <w:rsid w:val="00C60BB1"/>
    <w:rsid w:val="00C61443"/>
    <w:rsid w:val="00C63302"/>
    <w:rsid w:val="00C63F3F"/>
    <w:rsid w:val="00C653B4"/>
    <w:rsid w:val="00C6637B"/>
    <w:rsid w:val="00C66B59"/>
    <w:rsid w:val="00C673CE"/>
    <w:rsid w:val="00C70206"/>
    <w:rsid w:val="00C71B7B"/>
    <w:rsid w:val="00C71F8D"/>
    <w:rsid w:val="00C74276"/>
    <w:rsid w:val="00C74B24"/>
    <w:rsid w:val="00C76719"/>
    <w:rsid w:val="00C776E9"/>
    <w:rsid w:val="00C8002C"/>
    <w:rsid w:val="00C80D9C"/>
    <w:rsid w:val="00C814F7"/>
    <w:rsid w:val="00C82562"/>
    <w:rsid w:val="00C84D5B"/>
    <w:rsid w:val="00C90815"/>
    <w:rsid w:val="00C90F43"/>
    <w:rsid w:val="00C9191B"/>
    <w:rsid w:val="00C92FDB"/>
    <w:rsid w:val="00C95253"/>
    <w:rsid w:val="00CA15F8"/>
    <w:rsid w:val="00CA2E91"/>
    <w:rsid w:val="00CA3204"/>
    <w:rsid w:val="00CA3717"/>
    <w:rsid w:val="00CA5FC8"/>
    <w:rsid w:val="00CA7126"/>
    <w:rsid w:val="00CB070D"/>
    <w:rsid w:val="00CB1FE2"/>
    <w:rsid w:val="00CB56CB"/>
    <w:rsid w:val="00CC0D1E"/>
    <w:rsid w:val="00CC33CD"/>
    <w:rsid w:val="00CC3DA4"/>
    <w:rsid w:val="00CC47CD"/>
    <w:rsid w:val="00CC5019"/>
    <w:rsid w:val="00CC6DD8"/>
    <w:rsid w:val="00CD3BE6"/>
    <w:rsid w:val="00CD6B69"/>
    <w:rsid w:val="00CD710E"/>
    <w:rsid w:val="00CD745B"/>
    <w:rsid w:val="00CE0476"/>
    <w:rsid w:val="00CE58A5"/>
    <w:rsid w:val="00CF0724"/>
    <w:rsid w:val="00CF15F2"/>
    <w:rsid w:val="00CF1C38"/>
    <w:rsid w:val="00CF4C84"/>
    <w:rsid w:val="00CF574D"/>
    <w:rsid w:val="00CF75A1"/>
    <w:rsid w:val="00D05913"/>
    <w:rsid w:val="00D0793F"/>
    <w:rsid w:val="00D07B97"/>
    <w:rsid w:val="00D11D33"/>
    <w:rsid w:val="00D12F7D"/>
    <w:rsid w:val="00D2226A"/>
    <w:rsid w:val="00D25B01"/>
    <w:rsid w:val="00D25B2D"/>
    <w:rsid w:val="00D2642D"/>
    <w:rsid w:val="00D3281C"/>
    <w:rsid w:val="00D33644"/>
    <w:rsid w:val="00D349DF"/>
    <w:rsid w:val="00D365BC"/>
    <w:rsid w:val="00D40E15"/>
    <w:rsid w:val="00D42862"/>
    <w:rsid w:val="00D42867"/>
    <w:rsid w:val="00D445FF"/>
    <w:rsid w:val="00D46AEB"/>
    <w:rsid w:val="00D501EE"/>
    <w:rsid w:val="00D5250C"/>
    <w:rsid w:val="00D52DE6"/>
    <w:rsid w:val="00D54A37"/>
    <w:rsid w:val="00D5628C"/>
    <w:rsid w:val="00D564B8"/>
    <w:rsid w:val="00D57AB2"/>
    <w:rsid w:val="00D61794"/>
    <w:rsid w:val="00D65F43"/>
    <w:rsid w:val="00D667B1"/>
    <w:rsid w:val="00D67309"/>
    <w:rsid w:val="00D67704"/>
    <w:rsid w:val="00D708A6"/>
    <w:rsid w:val="00D70B09"/>
    <w:rsid w:val="00D73AA8"/>
    <w:rsid w:val="00D75D0A"/>
    <w:rsid w:val="00D86100"/>
    <w:rsid w:val="00D872F7"/>
    <w:rsid w:val="00D90A9C"/>
    <w:rsid w:val="00D90ED1"/>
    <w:rsid w:val="00D91971"/>
    <w:rsid w:val="00D93B6A"/>
    <w:rsid w:val="00D94533"/>
    <w:rsid w:val="00D95E80"/>
    <w:rsid w:val="00D97712"/>
    <w:rsid w:val="00DA0029"/>
    <w:rsid w:val="00DA0FAD"/>
    <w:rsid w:val="00DA2556"/>
    <w:rsid w:val="00DA3916"/>
    <w:rsid w:val="00DA6016"/>
    <w:rsid w:val="00DB172D"/>
    <w:rsid w:val="00DB4CA8"/>
    <w:rsid w:val="00DB6ADE"/>
    <w:rsid w:val="00DB76C2"/>
    <w:rsid w:val="00DB76F5"/>
    <w:rsid w:val="00DC34E3"/>
    <w:rsid w:val="00DC40DC"/>
    <w:rsid w:val="00DC4E3F"/>
    <w:rsid w:val="00DD3BB0"/>
    <w:rsid w:val="00DD495E"/>
    <w:rsid w:val="00DD5B94"/>
    <w:rsid w:val="00DD6E5C"/>
    <w:rsid w:val="00DE001B"/>
    <w:rsid w:val="00DE115D"/>
    <w:rsid w:val="00DE5ACD"/>
    <w:rsid w:val="00DE7ACB"/>
    <w:rsid w:val="00DF3AED"/>
    <w:rsid w:val="00DF5279"/>
    <w:rsid w:val="00DF562C"/>
    <w:rsid w:val="00DF5E58"/>
    <w:rsid w:val="00DF5FD4"/>
    <w:rsid w:val="00DF7D53"/>
    <w:rsid w:val="00E06C2A"/>
    <w:rsid w:val="00E07320"/>
    <w:rsid w:val="00E07916"/>
    <w:rsid w:val="00E10F65"/>
    <w:rsid w:val="00E15F22"/>
    <w:rsid w:val="00E15F29"/>
    <w:rsid w:val="00E17238"/>
    <w:rsid w:val="00E2077B"/>
    <w:rsid w:val="00E22A4F"/>
    <w:rsid w:val="00E23DFD"/>
    <w:rsid w:val="00E252C2"/>
    <w:rsid w:val="00E25F8A"/>
    <w:rsid w:val="00E26AF6"/>
    <w:rsid w:val="00E2795C"/>
    <w:rsid w:val="00E27FC1"/>
    <w:rsid w:val="00E30536"/>
    <w:rsid w:val="00E311E6"/>
    <w:rsid w:val="00E34ED0"/>
    <w:rsid w:val="00E354EB"/>
    <w:rsid w:val="00E36C9B"/>
    <w:rsid w:val="00E40AA1"/>
    <w:rsid w:val="00E463CF"/>
    <w:rsid w:val="00E47917"/>
    <w:rsid w:val="00E50790"/>
    <w:rsid w:val="00E5129D"/>
    <w:rsid w:val="00E537B7"/>
    <w:rsid w:val="00E54C51"/>
    <w:rsid w:val="00E55A04"/>
    <w:rsid w:val="00E60970"/>
    <w:rsid w:val="00E62B5E"/>
    <w:rsid w:val="00E6438F"/>
    <w:rsid w:val="00E70C31"/>
    <w:rsid w:val="00E71473"/>
    <w:rsid w:val="00E72BFF"/>
    <w:rsid w:val="00E7310A"/>
    <w:rsid w:val="00E75687"/>
    <w:rsid w:val="00E82627"/>
    <w:rsid w:val="00E87BE2"/>
    <w:rsid w:val="00E921C6"/>
    <w:rsid w:val="00E96569"/>
    <w:rsid w:val="00EA1D55"/>
    <w:rsid w:val="00EA2D09"/>
    <w:rsid w:val="00EA36E3"/>
    <w:rsid w:val="00EA5C0F"/>
    <w:rsid w:val="00EA6291"/>
    <w:rsid w:val="00EA74F8"/>
    <w:rsid w:val="00EA76A9"/>
    <w:rsid w:val="00EB1C38"/>
    <w:rsid w:val="00EB4AD4"/>
    <w:rsid w:val="00EB50BF"/>
    <w:rsid w:val="00EB6F4C"/>
    <w:rsid w:val="00EC1F1B"/>
    <w:rsid w:val="00EC3A20"/>
    <w:rsid w:val="00EC47EC"/>
    <w:rsid w:val="00EC4B7D"/>
    <w:rsid w:val="00ED425D"/>
    <w:rsid w:val="00ED4872"/>
    <w:rsid w:val="00ED7C51"/>
    <w:rsid w:val="00EE1BB4"/>
    <w:rsid w:val="00EE1E70"/>
    <w:rsid w:val="00EE2F2B"/>
    <w:rsid w:val="00EE651F"/>
    <w:rsid w:val="00EE6C6B"/>
    <w:rsid w:val="00EF2D89"/>
    <w:rsid w:val="00EF3BD7"/>
    <w:rsid w:val="00EF3E2A"/>
    <w:rsid w:val="00EF7621"/>
    <w:rsid w:val="00EF788D"/>
    <w:rsid w:val="00F01400"/>
    <w:rsid w:val="00F04D0C"/>
    <w:rsid w:val="00F0518B"/>
    <w:rsid w:val="00F0774E"/>
    <w:rsid w:val="00F105BA"/>
    <w:rsid w:val="00F11678"/>
    <w:rsid w:val="00F123B6"/>
    <w:rsid w:val="00F20882"/>
    <w:rsid w:val="00F244D1"/>
    <w:rsid w:val="00F261EB"/>
    <w:rsid w:val="00F26CC3"/>
    <w:rsid w:val="00F2796C"/>
    <w:rsid w:val="00F321B1"/>
    <w:rsid w:val="00F352A2"/>
    <w:rsid w:val="00F376B6"/>
    <w:rsid w:val="00F412EA"/>
    <w:rsid w:val="00F415D4"/>
    <w:rsid w:val="00F42483"/>
    <w:rsid w:val="00F42F1B"/>
    <w:rsid w:val="00F50474"/>
    <w:rsid w:val="00F51F66"/>
    <w:rsid w:val="00F5342F"/>
    <w:rsid w:val="00F55F71"/>
    <w:rsid w:val="00F6308E"/>
    <w:rsid w:val="00F63568"/>
    <w:rsid w:val="00F6422E"/>
    <w:rsid w:val="00F64B03"/>
    <w:rsid w:val="00F64CFC"/>
    <w:rsid w:val="00F72986"/>
    <w:rsid w:val="00F73512"/>
    <w:rsid w:val="00F807F0"/>
    <w:rsid w:val="00F83737"/>
    <w:rsid w:val="00F841D3"/>
    <w:rsid w:val="00F8633F"/>
    <w:rsid w:val="00F8658A"/>
    <w:rsid w:val="00F865D5"/>
    <w:rsid w:val="00F87059"/>
    <w:rsid w:val="00F90C08"/>
    <w:rsid w:val="00F929A8"/>
    <w:rsid w:val="00F93459"/>
    <w:rsid w:val="00F96B04"/>
    <w:rsid w:val="00FA4E05"/>
    <w:rsid w:val="00FB1FFD"/>
    <w:rsid w:val="00FB2DB5"/>
    <w:rsid w:val="00FB6814"/>
    <w:rsid w:val="00FB76B3"/>
    <w:rsid w:val="00FC105D"/>
    <w:rsid w:val="00FC2C0E"/>
    <w:rsid w:val="00FC5BCE"/>
    <w:rsid w:val="00FC6CCC"/>
    <w:rsid w:val="00FD479B"/>
    <w:rsid w:val="00FE19D9"/>
    <w:rsid w:val="00FE5183"/>
    <w:rsid w:val="00FE57E3"/>
    <w:rsid w:val="00FF2192"/>
    <w:rsid w:val="00FF58A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26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566C"/>
    <w:pPr>
      <w:bidi/>
    </w:pPr>
    <w:rPr>
      <w:lang w:eastAsia="ar-SA"/>
    </w:rPr>
  </w:style>
  <w:style w:type="paragraph" w:styleId="Heading1">
    <w:name w:val="heading 1"/>
    <w:basedOn w:val="Normal"/>
    <w:next w:val="Normal"/>
    <w:link w:val="Heading1Char"/>
    <w:qFormat/>
    <w:rsid w:val="00C55BE1"/>
    <w:pPr>
      <w:keepNext/>
      <w:bidi w:val="0"/>
      <w:jc w:val="center"/>
      <w:outlineLvl w:val="0"/>
    </w:pPr>
    <w:rPr>
      <w:b/>
      <w:bCs/>
      <w:sz w:val="24"/>
      <w:szCs w:val="28"/>
    </w:rPr>
  </w:style>
  <w:style w:type="paragraph" w:styleId="Heading2">
    <w:name w:val="heading 2"/>
    <w:basedOn w:val="Normal"/>
    <w:next w:val="Normal"/>
    <w:qFormat/>
    <w:rsid w:val="00C55BE1"/>
    <w:pPr>
      <w:keepNext/>
      <w:bidi w:val="0"/>
      <w:jc w:val="center"/>
      <w:outlineLvl w:val="1"/>
    </w:pPr>
    <w:rPr>
      <w:b/>
      <w:bCs/>
      <w:sz w:val="52"/>
      <w:szCs w:val="62"/>
    </w:rPr>
  </w:style>
  <w:style w:type="paragraph" w:styleId="Heading3">
    <w:name w:val="heading 3"/>
    <w:basedOn w:val="Normal"/>
    <w:next w:val="Normal"/>
    <w:qFormat/>
    <w:rsid w:val="00C55BE1"/>
    <w:pPr>
      <w:keepNext/>
      <w:bidi w:val="0"/>
      <w:outlineLvl w:val="2"/>
    </w:pPr>
    <w:rPr>
      <w:b/>
      <w:bCs/>
      <w:sz w:val="24"/>
      <w:szCs w:val="28"/>
      <w:u w:val="single"/>
    </w:rPr>
  </w:style>
  <w:style w:type="paragraph" w:styleId="Heading4">
    <w:name w:val="heading 4"/>
    <w:basedOn w:val="Normal"/>
    <w:next w:val="Normal"/>
    <w:qFormat/>
    <w:rsid w:val="00C55BE1"/>
    <w:pPr>
      <w:keepNext/>
      <w:bidi w:val="0"/>
      <w:ind w:right="709"/>
      <w:outlineLvl w:val="3"/>
    </w:pPr>
    <w:rPr>
      <w:b/>
      <w:bCs/>
      <w:sz w:val="24"/>
      <w:szCs w:val="28"/>
    </w:rPr>
  </w:style>
  <w:style w:type="paragraph" w:styleId="Heading5">
    <w:name w:val="heading 5"/>
    <w:basedOn w:val="Normal"/>
    <w:next w:val="Normal"/>
    <w:qFormat/>
    <w:rsid w:val="00C55BE1"/>
    <w:pPr>
      <w:keepNext/>
      <w:bidi w:val="0"/>
      <w:jc w:val="lowKashida"/>
      <w:outlineLvl w:val="4"/>
    </w:pPr>
    <w:rPr>
      <w:sz w:val="24"/>
      <w:szCs w:val="28"/>
    </w:rPr>
  </w:style>
  <w:style w:type="paragraph" w:styleId="Heading6">
    <w:name w:val="heading 6"/>
    <w:basedOn w:val="Normal"/>
    <w:next w:val="Normal"/>
    <w:qFormat/>
    <w:rsid w:val="00C55BE1"/>
    <w:pPr>
      <w:keepNext/>
      <w:bidi w:val="0"/>
      <w:ind w:left="288"/>
      <w:outlineLvl w:val="5"/>
    </w:pPr>
    <w:rPr>
      <w:b/>
      <w:bCs/>
      <w:snapToGrid w:val="0"/>
      <w:color w:val="000000"/>
      <w:sz w:val="24"/>
      <w:szCs w:val="28"/>
    </w:rPr>
  </w:style>
  <w:style w:type="paragraph" w:styleId="Heading7">
    <w:name w:val="heading 7"/>
    <w:basedOn w:val="Normal"/>
    <w:next w:val="Normal"/>
    <w:qFormat/>
    <w:rsid w:val="00C55BE1"/>
    <w:pPr>
      <w:keepNext/>
      <w:bidi w:val="0"/>
      <w:outlineLvl w:val="6"/>
    </w:pPr>
    <w:rPr>
      <w:b/>
      <w:bCs/>
      <w:snapToGrid w:val="0"/>
      <w:color w:val="000000"/>
      <w:sz w:val="24"/>
      <w:szCs w:val="28"/>
    </w:rPr>
  </w:style>
  <w:style w:type="paragraph" w:styleId="Heading8">
    <w:name w:val="heading 8"/>
    <w:basedOn w:val="Normal"/>
    <w:next w:val="Normal"/>
    <w:qFormat/>
    <w:rsid w:val="00C55BE1"/>
    <w:pPr>
      <w:keepNext/>
      <w:bidi w:val="0"/>
      <w:outlineLvl w:val="7"/>
    </w:pPr>
    <w:rPr>
      <w:b/>
      <w:bCs/>
      <w:snapToGrid w:val="0"/>
      <w:sz w:val="24"/>
      <w:szCs w:val="28"/>
    </w:rPr>
  </w:style>
  <w:style w:type="paragraph" w:styleId="Heading9">
    <w:name w:val="heading 9"/>
    <w:basedOn w:val="Normal"/>
    <w:next w:val="Normal"/>
    <w:qFormat/>
    <w:rsid w:val="00C55BE1"/>
    <w:pPr>
      <w:keepNext/>
      <w:bidi w:val="0"/>
      <w:jc w:val="center"/>
      <w:outlineLvl w:val="8"/>
    </w:pPr>
    <w:rPr>
      <w:b/>
      <w:bCs/>
      <w:sz w:val="40"/>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semiHidden/>
    <w:rsid w:val="00C55BE1"/>
    <w:pPr>
      <w:bidi w:val="0"/>
      <w:ind w:left="1274" w:right="1276"/>
      <w:jc w:val="lowKashida"/>
    </w:pPr>
    <w:rPr>
      <w:sz w:val="28"/>
      <w:szCs w:val="33"/>
    </w:rPr>
  </w:style>
  <w:style w:type="paragraph" w:styleId="Title">
    <w:name w:val="Title"/>
    <w:basedOn w:val="Normal"/>
    <w:qFormat/>
    <w:rsid w:val="00C55BE1"/>
    <w:pPr>
      <w:bidi w:val="0"/>
      <w:jc w:val="center"/>
    </w:pPr>
    <w:rPr>
      <w:sz w:val="24"/>
      <w:szCs w:val="28"/>
    </w:rPr>
  </w:style>
  <w:style w:type="paragraph" w:styleId="Subtitle">
    <w:name w:val="Subtitle"/>
    <w:basedOn w:val="Normal"/>
    <w:qFormat/>
    <w:rsid w:val="00C55BE1"/>
    <w:pPr>
      <w:bidi w:val="0"/>
      <w:jc w:val="center"/>
    </w:pPr>
    <w:rPr>
      <w:b/>
      <w:bCs/>
      <w:sz w:val="24"/>
      <w:szCs w:val="28"/>
    </w:rPr>
  </w:style>
  <w:style w:type="paragraph" w:styleId="BodyText">
    <w:name w:val="Body Text"/>
    <w:basedOn w:val="Normal"/>
    <w:link w:val="BodyTextChar"/>
    <w:semiHidden/>
    <w:rsid w:val="00C55BE1"/>
    <w:pPr>
      <w:bidi w:val="0"/>
      <w:jc w:val="lowKashida"/>
    </w:pPr>
    <w:rPr>
      <w:sz w:val="24"/>
      <w:szCs w:val="28"/>
    </w:rPr>
  </w:style>
  <w:style w:type="paragraph" w:styleId="BodyTextIndent">
    <w:name w:val="Body Text Indent"/>
    <w:basedOn w:val="Normal"/>
    <w:link w:val="BodyTextIndentChar"/>
    <w:semiHidden/>
    <w:rsid w:val="00C55BE1"/>
    <w:pPr>
      <w:tabs>
        <w:tab w:val="decimal" w:pos="694"/>
      </w:tabs>
      <w:bidi w:val="0"/>
      <w:ind w:left="160"/>
      <w:jc w:val="lowKashida"/>
    </w:pPr>
    <w:rPr>
      <w:b/>
      <w:bCs/>
      <w:sz w:val="24"/>
      <w:szCs w:val="28"/>
      <w:lang w:eastAsia="en-US"/>
    </w:rPr>
  </w:style>
  <w:style w:type="paragraph" w:styleId="BodyText2">
    <w:name w:val="Body Text 2"/>
    <w:basedOn w:val="Normal"/>
    <w:rsid w:val="00C55BE1"/>
    <w:pPr>
      <w:bidi w:val="0"/>
      <w:ind w:right="-2"/>
      <w:jc w:val="lowKashida"/>
    </w:pPr>
    <w:rPr>
      <w:sz w:val="24"/>
      <w:szCs w:val="28"/>
      <w:lang w:eastAsia="en-US"/>
    </w:rPr>
  </w:style>
  <w:style w:type="paragraph" w:styleId="BodyText3">
    <w:name w:val="Body Text 3"/>
    <w:basedOn w:val="Normal"/>
    <w:semiHidden/>
    <w:rsid w:val="00C55BE1"/>
    <w:pPr>
      <w:bidi w:val="0"/>
      <w:ind w:right="1276"/>
      <w:jc w:val="lowKashida"/>
    </w:pPr>
    <w:rPr>
      <w:b/>
      <w:bCs/>
      <w:sz w:val="24"/>
      <w:szCs w:val="24"/>
    </w:rPr>
  </w:style>
  <w:style w:type="character" w:styleId="Hyperlink">
    <w:name w:val="Hyperlink"/>
    <w:basedOn w:val="DefaultParagraphFont"/>
    <w:semiHidden/>
    <w:rsid w:val="00C55BE1"/>
    <w:rPr>
      <w:color w:val="0000FF"/>
      <w:u w:val="single"/>
    </w:rPr>
  </w:style>
  <w:style w:type="character" w:styleId="FollowedHyperlink">
    <w:name w:val="FollowedHyperlink"/>
    <w:basedOn w:val="DefaultParagraphFont"/>
    <w:semiHidden/>
    <w:rsid w:val="00C55BE1"/>
    <w:rPr>
      <w:color w:val="800080"/>
      <w:u w:val="single"/>
    </w:rPr>
  </w:style>
  <w:style w:type="paragraph" w:styleId="BodyTextIndent3">
    <w:name w:val="Body Text Indent 3"/>
    <w:basedOn w:val="Normal"/>
    <w:link w:val="BodyTextIndent3Char"/>
    <w:uiPriority w:val="99"/>
    <w:semiHidden/>
    <w:unhideWhenUsed/>
    <w:rsid w:val="00E96569"/>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E96569"/>
    <w:rPr>
      <w:sz w:val="16"/>
      <w:szCs w:val="16"/>
      <w:lang w:eastAsia="ar-SA"/>
    </w:rPr>
  </w:style>
  <w:style w:type="paragraph" w:styleId="Footer">
    <w:name w:val="footer"/>
    <w:basedOn w:val="Normal"/>
    <w:link w:val="FooterChar"/>
    <w:rsid w:val="00E96569"/>
    <w:pPr>
      <w:tabs>
        <w:tab w:val="center" w:pos="4153"/>
        <w:tab w:val="right" w:pos="8306"/>
      </w:tabs>
    </w:pPr>
  </w:style>
  <w:style w:type="character" w:customStyle="1" w:styleId="FooterChar">
    <w:name w:val="Footer Char"/>
    <w:basedOn w:val="DefaultParagraphFont"/>
    <w:link w:val="Footer"/>
    <w:rsid w:val="00E96569"/>
    <w:rPr>
      <w:lang w:eastAsia="ar-SA"/>
    </w:rPr>
  </w:style>
  <w:style w:type="paragraph" w:styleId="Header">
    <w:name w:val="header"/>
    <w:basedOn w:val="Normal"/>
    <w:link w:val="HeaderChar"/>
    <w:uiPriority w:val="99"/>
    <w:unhideWhenUsed/>
    <w:rsid w:val="00DB4CA8"/>
    <w:pPr>
      <w:tabs>
        <w:tab w:val="center" w:pos="4320"/>
        <w:tab w:val="right" w:pos="8640"/>
      </w:tabs>
    </w:pPr>
  </w:style>
  <w:style w:type="character" w:customStyle="1" w:styleId="HeaderChar">
    <w:name w:val="Header Char"/>
    <w:basedOn w:val="DefaultParagraphFont"/>
    <w:link w:val="Header"/>
    <w:uiPriority w:val="99"/>
    <w:rsid w:val="00DB4CA8"/>
    <w:rPr>
      <w:lang w:eastAsia="ar-SA"/>
    </w:rPr>
  </w:style>
  <w:style w:type="character" w:customStyle="1" w:styleId="longtext">
    <w:name w:val="long_text"/>
    <w:basedOn w:val="DefaultParagraphFont"/>
    <w:rsid w:val="008C5885"/>
  </w:style>
  <w:style w:type="paragraph" w:styleId="NormalWeb">
    <w:name w:val="Normal (Web)"/>
    <w:basedOn w:val="Normal"/>
    <w:semiHidden/>
    <w:rsid w:val="008C1D96"/>
    <w:pPr>
      <w:bidi w:val="0"/>
      <w:spacing w:before="100" w:beforeAutospacing="1" w:after="100" w:afterAutospacing="1"/>
    </w:pPr>
    <w:rPr>
      <w:rFonts w:cs="Times New Roman"/>
      <w:sz w:val="24"/>
      <w:szCs w:val="24"/>
      <w:lang w:eastAsia="en-US"/>
    </w:rPr>
  </w:style>
  <w:style w:type="character" w:customStyle="1" w:styleId="longtext1">
    <w:name w:val="long_text1"/>
    <w:basedOn w:val="DefaultParagraphFont"/>
    <w:rsid w:val="003151A2"/>
    <w:rPr>
      <w:spacing w:val="408"/>
      <w:sz w:val="20"/>
      <w:szCs w:val="20"/>
    </w:rPr>
  </w:style>
  <w:style w:type="paragraph" w:styleId="BalloonText">
    <w:name w:val="Balloon Text"/>
    <w:basedOn w:val="Normal"/>
    <w:link w:val="BalloonTextChar"/>
    <w:uiPriority w:val="99"/>
    <w:semiHidden/>
    <w:unhideWhenUsed/>
    <w:rsid w:val="00C814F7"/>
    <w:rPr>
      <w:rFonts w:ascii="Tahoma" w:hAnsi="Tahoma" w:cs="Tahoma"/>
      <w:sz w:val="16"/>
      <w:szCs w:val="16"/>
    </w:rPr>
  </w:style>
  <w:style w:type="character" w:customStyle="1" w:styleId="BalloonTextChar">
    <w:name w:val="Balloon Text Char"/>
    <w:basedOn w:val="DefaultParagraphFont"/>
    <w:link w:val="BalloonText"/>
    <w:uiPriority w:val="99"/>
    <w:semiHidden/>
    <w:rsid w:val="00C814F7"/>
    <w:rPr>
      <w:rFonts w:ascii="Tahoma" w:hAnsi="Tahoma" w:cs="Tahoma"/>
      <w:sz w:val="16"/>
      <w:szCs w:val="16"/>
      <w:lang w:eastAsia="ar-SA"/>
    </w:rPr>
  </w:style>
  <w:style w:type="character" w:customStyle="1" w:styleId="BodyTextChar">
    <w:name w:val="Body Text Char"/>
    <w:basedOn w:val="DefaultParagraphFont"/>
    <w:link w:val="BodyText"/>
    <w:semiHidden/>
    <w:rsid w:val="000911C4"/>
    <w:rPr>
      <w:sz w:val="24"/>
      <w:szCs w:val="28"/>
      <w:lang w:eastAsia="ar-SA"/>
    </w:rPr>
  </w:style>
  <w:style w:type="character" w:customStyle="1" w:styleId="BodyTextIndentChar">
    <w:name w:val="Body Text Indent Char"/>
    <w:basedOn w:val="DefaultParagraphFont"/>
    <w:link w:val="BodyTextIndent"/>
    <w:semiHidden/>
    <w:rsid w:val="000911C4"/>
    <w:rPr>
      <w:b/>
      <w:bCs/>
      <w:sz w:val="24"/>
      <w:szCs w:val="28"/>
    </w:rPr>
  </w:style>
  <w:style w:type="table" w:styleId="TableGrid">
    <w:name w:val="Table Grid"/>
    <w:basedOn w:val="TableNormal"/>
    <w:uiPriority w:val="59"/>
    <w:rsid w:val="00292A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92FDB"/>
    <w:pPr>
      <w:ind w:left="720"/>
    </w:pPr>
  </w:style>
  <w:style w:type="character" w:customStyle="1" w:styleId="hps">
    <w:name w:val="hps"/>
    <w:basedOn w:val="DefaultParagraphFont"/>
    <w:rsid w:val="0067164A"/>
  </w:style>
  <w:style w:type="character" w:customStyle="1" w:styleId="shorttext">
    <w:name w:val="short_text"/>
    <w:basedOn w:val="DefaultParagraphFont"/>
    <w:rsid w:val="0067164A"/>
  </w:style>
  <w:style w:type="paragraph" w:styleId="HTMLPreformatted">
    <w:name w:val="HTML Preformatted"/>
    <w:basedOn w:val="Normal"/>
    <w:link w:val="HTMLPreformattedChar"/>
    <w:uiPriority w:val="99"/>
    <w:semiHidden/>
    <w:rsid w:val="0067164A"/>
    <w:rPr>
      <w:rFonts w:ascii="Courier New" w:hAnsi="Courier New" w:cs="Courier New"/>
      <w:snapToGrid w:val="0"/>
      <w:lang w:eastAsia="en-US"/>
    </w:rPr>
  </w:style>
  <w:style w:type="character" w:customStyle="1" w:styleId="HTMLPreformattedChar">
    <w:name w:val="HTML Preformatted Char"/>
    <w:basedOn w:val="DefaultParagraphFont"/>
    <w:link w:val="HTMLPreformatted"/>
    <w:uiPriority w:val="99"/>
    <w:semiHidden/>
    <w:rsid w:val="0067164A"/>
    <w:rPr>
      <w:rFonts w:ascii="Courier New" w:hAnsi="Courier New" w:cs="Courier New"/>
      <w:snapToGrid w:val="0"/>
    </w:rPr>
  </w:style>
  <w:style w:type="character" w:styleId="PageNumber">
    <w:name w:val="page number"/>
    <w:basedOn w:val="DefaultParagraphFont"/>
    <w:uiPriority w:val="99"/>
    <w:semiHidden/>
    <w:rsid w:val="00B55061"/>
    <w:rPr>
      <w:rFonts w:cs="Times New Roman"/>
    </w:rPr>
  </w:style>
  <w:style w:type="character" w:customStyle="1" w:styleId="Heading1Char">
    <w:name w:val="Heading 1 Char"/>
    <w:basedOn w:val="DefaultParagraphFont"/>
    <w:link w:val="Heading1"/>
    <w:rsid w:val="00012C4A"/>
    <w:rPr>
      <w:b/>
      <w:bCs/>
      <w:sz w:val="24"/>
      <w:szCs w:val="28"/>
      <w:lang w:eastAsia="ar-SA"/>
    </w:rPr>
  </w:style>
  <w:style w:type="paragraph" w:styleId="FootnoteText">
    <w:name w:val="footnote text"/>
    <w:basedOn w:val="Normal"/>
    <w:link w:val="FootnoteTextChar"/>
    <w:uiPriority w:val="99"/>
    <w:semiHidden/>
    <w:unhideWhenUsed/>
    <w:rsid w:val="004533A8"/>
  </w:style>
  <w:style w:type="character" w:customStyle="1" w:styleId="FootnoteTextChar">
    <w:name w:val="Footnote Text Char"/>
    <w:basedOn w:val="DefaultParagraphFont"/>
    <w:link w:val="FootnoteText"/>
    <w:uiPriority w:val="99"/>
    <w:semiHidden/>
    <w:rsid w:val="004533A8"/>
    <w:rPr>
      <w:lang w:eastAsia="ar-SA"/>
    </w:rPr>
  </w:style>
  <w:style w:type="character" w:styleId="FootnoteReference">
    <w:name w:val="footnote reference"/>
    <w:basedOn w:val="DefaultParagraphFont"/>
    <w:uiPriority w:val="99"/>
    <w:semiHidden/>
    <w:unhideWhenUsed/>
    <w:rsid w:val="004533A8"/>
    <w:rPr>
      <w:vertAlign w:val="superscript"/>
    </w:rPr>
  </w:style>
</w:styles>
</file>

<file path=word/webSettings.xml><?xml version="1.0" encoding="utf-8"?>
<w:webSettings xmlns:r="http://schemas.openxmlformats.org/officeDocument/2006/relationships" xmlns:w="http://schemas.openxmlformats.org/wordprocessingml/2006/main">
  <w:divs>
    <w:div w:id="137381595">
      <w:bodyDiv w:val="1"/>
      <w:marLeft w:val="0"/>
      <w:marRight w:val="0"/>
      <w:marTop w:val="0"/>
      <w:marBottom w:val="0"/>
      <w:divBdr>
        <w:top w:val="none" w:sz="0" w:space="0" w:color="auto"/>
        <w:left w:val="none" w:sz="0" w:space="0" w:color="auto"/>
        <w:bottom w:val="none" w:sz="0" w:space="0" w:color="auto"/>
        <w:right w:val="none" w:sz="0" w:space="0" w:color="auto"/>
      </w:divBdr>
    </w:div>
    <w:div w:id="444278829">
      <w:bodyDiv w:val="1"/>
      <w:marLeft w:val="0"/>
      <w:marRight w:val="0"/>
      <w:marTop w:val="0"/>
      <w:marBottom w:val="0"/>
      <w:divBdr>
        <w:top w:val="none" w:sz="0" w:space="0" w:color="auto"/>
        <w:left w:val="none" w:sz="0" w:space="0" w:color="auto"/>
        <w:bottom w:val="none" w:sz="0" w:space="0" w:color="auto"/>
        <w:right w:val="none" w:sz="0" w:space="0" w:color="auto"/>
      </w:divBdr>
    </w:div>
    <w:div w:id="713845547">
      <w:bodyDiv w:val="1"/>
      <w:marLeft w:val="0"/>
      <w:marRight w:val="0"/>
      <w:marTop w:val="0"/>
      <w:marBottom w:val="0"/>
      <w:divBdr>
        <w:top w:val="none" w:sz="0" w:space="0" w:color="auto"/>
        <w:left w:val="none" w:sz="0" w:space="0" w:color="auto"/>
        <w:bottom w:val="none" w:sz="0" w:space="0" w:color="auto"/>
        <w:right w:val="none" w:sz="0" w:space="0" w:color="auto"/>
      </w:divBdr>
    </w:div>
    <w:div w:id="830215616">
      <w:bodyDiv w:val="1"/>
      <w:marLeft w:val="0"/>
      <w:marRight w:val="0"/>
      <w:marTop w:val="0"/>
      <w:marBottom w:val="0"/>
      <w:divBdr>
        <w:top w:val="none" w:sz="0" w:space="0" w:color="auto"/>
        <w:left w:val="none" w:sz="0" w:space="0" w:color="auto"/>
        <w:bottom w:val="none" w:sz="0" w:space="0" w:color="auto"/>
        <w:right w:val="none" w:sz="0" w:space="0" w:color="auto"/>
      </w:divBdr>
    </w:div>
    <w:div w:id="883250663">
      <w:bodyDiv w:val="1"/>
      <w:marLeft w:val="0"/>
      <w:marRight w:val="0"/>
      <w:marTop w:val="0"/>
      <w:marBottom w:val="0"/>
      <w:divBdr>
        <w:top w:val="none" w:sz="0" w:space="0" w:color="auto"/>
        <w:left w:val="none" w:sz="0" w:space="0" w:color="auto"/>
        <w:bottom w:val="none" w:sz="0" w:space="0" w:color="auto"/>
        <w:right w:val="none" w:sz="0" w:space="0" w:color="auto"/>
      </w:divBdr>
    </w:div>
    <w:div w:id="1061096207">
      <w:bodyDiv w:val="1"/>
      <w:marLeft w:val="0"/>
      <w:marRight w:val="0"/>
      <w:marTop w:val="0"/>
      <w:marBottom w:val="0"/>
      <w:divBdr>
        <w:top w:val="none" w:sz="0" w:space="0" w:color="auto"/>
        <w:left w:val="none" w:sz="0" w:space="0" w:color="auto"/>
        <w:bottom w:val="none" w:sz="0" w:space="0" w:color="auto"/>
        <w:right w:val="none" w:sz="0" w:space="0" w:color="auto"/>
      </w:divBdr>
    </w:div>
    <w:div w:id="1067537390">
      <w:bodyDiv w:val="1"/>
      <w:marLeft w:val="0"/>
      <w:marRight w:val="0"/>
      <w:marTop w:val="0"/>
      <w:marBottom w:val="0"/>
      <w:divBdr>
        <w:top w:val="none" w:sz="0" w:space="0" w:color="auto"/>
        <w:left w:val="none" w:sz="0" w:space="0" w:color="auto"/>
        <w:bottom w:val="none" w:sz="0" w:space="0" w:color="auto"/>
        <w:right w:val="none" w:sz="0" w:space="0" w:color="auto"/>
      </w:divBdr>
      <w:divsChild>
        <w:div w:id="250478897">
          <w:marLeft w:val="0"/>
          <w:marRight w:val="0"/>
          <w:marTop w:val="0"/>
          <w:marBottom w:val="0"/>
          <w:divBdr>
            <w:top w:val="none" w:sz="0" w:space="0" w:color="auto"/>
            <w:left w:val="none" w:sz="0" w:space="0" w:color="auto"/>
            <w:bottom w:val="none" w:sz="0" w:space="0" w:color="auto"/>
            <w:right w:val="none" w:sz="0" w:space="0" w:color="auto"/>
          </w:divBdr>
          <w:divsChild>
            <w:div w:id="1239485121">
              <w:marLeft w:val="0"/>
              <w:marRight w:val="0"/>
              <w:marTop w:val="0"/>
              <w:marBottom w:val="0"/>
              <w:divBdr>
                <w:top w:val="none" w:sz="0" w:space="0" w:color="auto"/>
                <w:left w:val="none" w:sz="0" w:space="0" w:color="auto"/>
                <w:bottom w:val="none" w:sz="0" w:space="0" w:color="auto"/>
                <w:right w:val="none" w:sz="0" w:space="0" w:color="auto"/>
              </w:divBdr>
              <w:divsChild>
                <w:div w:id="179702723">
                  <w:marLeft w:val="0"/>
                  <w:marRight w:val="0"/>
                  <w:marTop w:val="0"/>
                  <w:marBottom w:val="0"/>
                  <w:divBdr>
                    <w:top w:val="none" w:sz="0" w:space="0" w:color="auto"/>
                    <w:left w:val="none" w:sz="0" w:space="0" w:color="auto"/>
                    <w:bottom w:val="none" w:sz="0" w:space="0" w:color="auto"/>
                    <w:right w:val="none" w:sz="0" w:space="0" w:color="auto"/>
                  </w:divBdr>
                  <w:divsChild>
                    <w:div w:id="345057260">
                      <w:marLeft w:val="0"/>
                      <w:marRight w:val="0"/>
                      <w:marTop w:val="0"/>
                      <w:marBottom w:val="0"/>
                      <w:divBdr>
                        <w:top w:val="none" w:sz="0" w:space="0" w:color="auto"/>
                        <w:left w:val="none" w:sz="0" w:space="0" w:color="auto"/>
                        <w:bottom w:val="none" w:sz="0" w:space="0" w:color="auto"/>
                        <w:right w:val="none" w:sz="0" w:space="0" w:color="auto"/>
                      </w:divBdr>
                      <w:divsChild>
                        <w:div w:id="1602647085">
                          <w:marLeft w:val="0"/>
                          <w:marRight w:val="0"/>
                          <w:marTop w:val="0"/>
                          <w:marBottom w:val="0"/>
                          <w:divBdr>
                            <w:top w:val="none" w:sz="0" w:space="0" w:color="auto"/>
                            <w:left w:val="none" w:sz="0" w:space="0" w:color="auto"/>
                            <w:bottom w:val="none" w:sz="0" w:space="0" w:color="auto"/>
                            <w:right w:val="none" w:sz="0" w:space="0" w:color="auto"/>
                          </w:divBdr>
                          <w:divsChild>
                            <w:div w:id="1884361388">
                              <w:marLeft w:val="0"/>
                              <w:marRight w:val="0"/>
                              <w:marTop w:val="0"/>
                              <w:marBottom w:val="0"/>
                              <w:divBdr>
                                <w:top w:val="none" w:sz="0" w:space="0" w:color="auto"/>
                                <w:left w:val="none" w:sz="0" w:space="0" w:color="auto"/>
                                <w:bottom w:val="none" w:sz="0" w:space="0" w:color="auto"/>
                                <w:right w:val="none" w:sz="0" w:space="0" w:color="auto"/>
                              </w:divBdr>
                              <w:divsChild>
                                <w:div w:id="1991133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7308705">
      <w:bodyDiv w:val="1"/>
      <w:marLeft w:val="0"/>
      <w:marRight w:val="0"/>
      <w:marTop w:val="0"/>
      <w:marBottom w:val="0"/>
      <w:divBdr>
        <w:top w:val="none" w:sz="0" w:space="0" w:color="auto"/>
        <w:left w:val="none" w:sz="0" w:space="0" w:color="auto"/>
        <w:bottom w:val="none" w:sz="0" w:space="0" w:color="auto"/>
        <w:right w:val="none" w:sz="0" w:space="0" w:color="auto"/>
      </w:divBdr>
    </w:div>
    <w:div w:id="1205868803">
      <w:bodyDiv w:val="1"/>
      <w:marLeft w:val="0"/>
      <w:marRight w:val="0"/>
      <w:marTop w:val="0"/>
      <w:marBottom w:val="0"/>
      <w:divBdr>
        <w:top w:val="none" w:sz="0" w:space="0" w:color="auto"/>
        <w:left w:val="none" w:sz="0" w:space="0" w:color="auto"/>
        <w:bottom w:val="none" w:sz="0" w:space="0" w:color="auto"/>
        <w:right w:val="none" w:sz="0" w:space="0" w:color="auto"/>
      </w:divBdr>
    </w:div>
    <w:div w:id="1211528786">
      <w:bodyDiv w:val="1"/>
      <w:marLeft w:val="0"/>
      <w:marRight w:val="0"/>
      <w:marTop w:val="0"/>
      <w:marBottom w:val="0"/>
      <w:divBdr>
        <w:top w:val="none" w:sz="0" w:space="0" w:color="auto"/>
        <w:left w:val="none" w:sz="0" w:space="0" w:color="auto"/>
        <w:bottom w:val="none" w:sz="0" w:space="0" w:color="auto"/>
        <w:right w:val="none" w:sz="0" w:space="0" w:color="auto"/>
      </w:divBdr>
    </w:div>
    <w:div w:id="1325160343">
      <w:bodyDiv w:val="1"/>
      <w:marLeft w:val="0"/>
      <w:marRight w:val="0"/>
      <w:marTop w:val="0"/>
      <w:marBottom w:val="0"/>
      <w:divBdr>
        <w:top w:val="none" w:sz="0" w:space="0" w:color="auto"/>
        <w:left w:val="none" w:sz="0" w:space="0" w:color="auto"/>
        <w:bottom w:val="none" w:sz="0" w:space="0" w:color="auto"/>
        <w:right w:val="none" w:sz="0" w:space="0" w:color="auto"/>
      </w:divBdr>
    </w:div>
    <w:div w:id="1542089430">
      <w:bodyDiv w:val="1"/>
      <w:marLeft w:val="0"/>
      <w:marRight w:val="0"/>
      <w:marTop w:val="0"/>
      <w:marBottom w:val="0"/>
      <w:divBdr>
        <w:top w:val="none" w:sz="0" w:space="0" w:color="auto"/>
        <w:left w:val="none" w:sz="0" w:space="0" w:color="auto"/>
        <w:bottom w:val="none" w:sz="0" w:space="0" w:color="auto"/>
        <w:right w:val="none" w:sz="0" w:space="0" w:color="auto"/>
      </w:divBdr>
    </w:div>
    <w:div w:id="1625111519">
      <w:bodyDiv w:val="1"/>
      <w:marLeft w:val="0"/>
      <w:marRight w:val="0"/>
      <w:marTop w:val="0"/>
      <w:marBottom w:val="0"/>
      <w:divBdr>
        <w:top w:val="none" w:sz="0" w:space="0" w:color="auto"/>
        <w:left w:val="none" w:sz="0" w:space="0" w:color="auto"/>
        <w:bottom w:val="none" w:sz="0" w:space="0" w:color="auto"/>
        <w:right w:val="none" w:sz="0" w:space="0" w:color="auto"/>
      </w:divBdr>
    </w:div>
    <w:div w:id="2015717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1.xm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hart" Target="charts/chart5.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chart" Target="charts/chart3.xml"/><Relationship Id="rId10" Type="http://schemas.openxmlformats.org/officeDocument/2006/relationships/hyperlink" Target="file:///\\home02\TOSD$\PUPLICATIONS%20H\&#1575;&#1604;&#1587;&#1610;&#1575;&#1581;&#1577;%20&#1575;&#1604;&#1605;&#1581;&#1604;&#1610;&#1577;%20&#1608;&#1575;&#1604;&#1582;&#1575;&#1585;&#1580;&#1610;&#1577;%202012\report\diwan@pcbs.gov.p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30"/>
      <c:perspective val="30"/>
    </c:view3D>
    <c:plotArea>
      <c:layout>
        <c:manualLayout>
          <c:layoutTarget val="inner"/>
          <c:xMode val="edge"/>
          <c:yMode val="edge"/>
          <c:x val="1.8748334116984715E-2"/>
          <c:y val="4.9661904266104576E-2"/>
          <c:w val="0.76446893366625468"/>
          <c:h val="0.88125026089484859"/>
        </c:manualLayout>
      </c:layout>
      <c:pie3DChart>
        <c:varyColors val="1"/>
        <c:ser>
          <c:idx val="0"/>
          <c:order val="0"/>
          <c:tx>
            <c:strRef>
              <c:f>Sheet1!$B$1</c:f>
              <c:strCache>
                <c:ptCount val="1"/>
                <c:pt idx="0">
                  <c:v>Column1</c:v>
                </c:pt>
              </c:strCache>
            </c:strRef>
          </c:tx>
          <c:spPr>
            <a:solidFill>
              <a:srgbClr val="00B050"/>
            </a:solidFill>
          </c:spPr>
          <c:explosion val="25"/>
          <c:dPt>
            <c:idx val="0"/>
            <c:explosion val="5"/>
            <c:spPr>
              <a:solidFill>
                <a:srgbClr val="92D050"/>
              </a:solidFill>
            </c:spPr>
          </c:dPt>
          <c:dPt>
            <c:idx val="1"/>
            <c:explosion val="26"/>
            <c:spPr>
              <a:solidFill>
                <a:srgbClr val="0070C0"/>
              </a:solidFill>
            </c:spPr>
          </c:dPt>
          <c:dLbls>
            <c:dLbl>
              <c:idx val="0"/>
              <c:layout>
                <c:manualLayout>
                  <c:x val="2.4694650394977997E-2"/>
                  <c:y val="-5.9775993347366906E-2"/>
                </c:manualLayout>
              </c:layout>
              <c:tx>
                <c:rich>
                  <a:bodyPr/>
                  <a:lstStyle/>
                  <a:p>
                    <a:r>
                      <a:rPr lang="en-US" sz="900" b="0">
                        <a:latin typeface="Arial" pitchFamily="34" charset="0"/>
                        <a:cs typeface="Arial" pitchFamily="34" charset="0"/>
                      </a:rPr>
                      <a:t>%</a:t>
                    </a:r>
                    <a:r>
                      <a:rPr lang="en-US" sz="900">
                        <a:latin typeface="Arial" pitchFamily="34" charset="0"/>
                        <a:cs typeface="Arial" pitchFamily="34" charset="0"/>
                      </a:rPr>
                      <a:t>27.4</a:t>
                    </a:r>
                  </a:p>
                </c:rich>
              </c:tx>
              <c:showVal val="1"/>
            </c:dLbl>
            <c:dLbl>
              <c:idx val="1"/>
              <c:layout>
                <c:manualLayout>
                  <c:x val="-1.1879374453193359E-2"/>
                  <c:y val="-1.6002062242219894E-2"/>
                </c:manualLayout>
              </c:layout>
              <c:tx>
                <c:rich>
                  <a:bodyPr/>
                  <a:lstStyle/>
                  <a:p>
                    <a:r>
                      <a:rPr lang="en-US" sz="900" b="0">
                        <a:latin typeface="Arial" pitchFamily="34" charset="0"/>
                        <a:cs typeface="Arial" pitchFamily="34" charset="0"/>
                      </a:rPr>
                      <a:t>%</a:t>
                    </a:r>
                    <a:r>
                      <a:rPr lang="en-US" sz="900">
                        <a:latin typeface="Arial" pitchFamily="34" charset="0"/>
                        <a:cs typeface="Arial" pitchFamily="34" charset="0"/>
                      </a:rPr>
                      <a:t>72.6</a:t>
                    </a:r>
                  </a:p>
                </c:rich>
              </c:tx>
              <c:showVal val="1"/>
            </c:dLbl>
            <c:dLbl>
              <c:idx val="2"/>
              <c:layout>
                <c:manualLayout>
                  <c:x val="2.824064960629942E-2"/>
                  <c:y val="-7.0319960004999876E-2"/>
                </c:manualLayout>
              </c:layout>
              <c:showVal val="1"/>
            </c:dLbl>
            <c:txPr>
              <a:bodyPr/>
              <a:lstStyle/>
              <a:p>
                <a:pPr>
                  <a:defRPr sz="900">
                    <a:latin typeface="Arial" pitchFamily="34" charset="0"/>
                    <a:cs typeface="Arial" pitchFamily="34" charset="0"/>
                  </a:defRPr>
                </a:pPr>
                <a:endParaRPr lang="ar-SA"/>
              </a:p>
            </c:txPr>
            <c:showVal val="1"/>
            <c:showLeaderLines val="1"/>
          </c:dLbls>
          <c:cat>
            <c:strRef>
              <c:f>Sheet1!$A$2:$A$3</c:f>
              <c:strCache>
                <c:ptCount val="2"/>
                <c:pt idx="0">
                  <c:v>Available</c:v>
                </c:pt>
                <c:pt idx="1">
                  <c:v>  Not Available  </c:v>
                </c:pt>
              </c:strCache>
            </c:strRef>
          </c:cat>
          <c:val>
            <c:numRef>
              <c:f>Sheet1!$B$2:$B$3</c:f>
              <c:numCache>
                <c:formatCode>0.0</c:formatCode>
                <c:ptCount val="2"/>
                <c:pt idx="0">
                  <c:v>27.4</c:v>
                </c:pt>
                <c:pt idx="1">
                  <c:v>72.599999999999994</c:v>
                </c:pt>
              </c:numCache>
            </c:numRef>
          </c:val>
        </c:ser>
      </c:pie3DChart>
      <c:spPr>
        <a:ln>
          <a:noFill/>
        </a:ln>
      </c:spPr>
    </c:plotArea>
    <c:legend>
      <c:legendPos val="r"/>
      <c:layout>
        <c:manualLayout>
          <c:xMode val="edge"/>
          <c:yMode val="edge"/>
          <c:x val="0.77920938065589285"/>
          <c:y val="5.8915137260109975E-2"/>
          <c:w val="0.19796989381274926"/>
          <c:h val="0.21016115962719509"/>
        </c:manualLayout>
      </c:layout>
      <c:spPr>
        <a:ln>
          <a:solidFill>
            <a:schemeClr val="tx1"/>
          </a:solidFill>
        </a:ln>
      </c:spPr>
      <c:txPr>
        <a:bodyPr/>
        <a:lstStyle/>
        <a:p>
          <a:pPr>
            <a:defRPr sz="900">
              <a:latin typeface="Arial" pitchFamily="34" charset="0"/>
              <a:cs typeface="Arial" pitchFamily="34" charset="0"/>
            </a:defRPr>
          </a:pPr>
          <a:endParaRPr lang="ar-SA"/>
        </a:p>
      </c:txPr>
    </c:legend>
    <c:plotVisOnly val="1"/>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8.264948351611083E-2"/>
          <c:y val="6.3757667920674124E-2"/>
          <c:w val="0.89612742837625059"/>
          <c:h val="0.73102981184414206"/>
        </c:manualLayout>
      </c:layout>
      <c:barChart>
        <c:barDir val="col"/>
        <c:grouping val="clustered"/>
        <c:ser>
          <c:idx val="0"/>
          <c:order val="0"/>
          <c:tx>
            <c:strRef>
              <c:f>Sheet1!$B$1</c:f>
              <c:strCache>
                <c:ptCount val="1"/>
                <c:pt idx="0">
                  <c:v>West Bank</c:v>
                </c:pt>
              </c:strCache>
            </c:strRef>
          </c:tx>
          <c:spPr>
            <a:solidFill>
              <a:schemeClr val="accent1">
                <a:lumMod val="40000"/>
                <a:lumOff val="60000"/>
              </a:schemeClr>
            </a:solidFill>
          </c:spPr>
          <c:dLbls>
            <c:dLbl>
              <c:idx val="3"/>
              <c:layout>
                <c:manualLayout>
                  <c:x val="-2.3148148148148147E-3"/>
                  <c:y val="0"/>
                </c:manualLayout>
              </c:layout>
              <c:showVal val="1"/>
            </c:dLbl>
            <c:dLbl>
              <c:idx val="5"/>
              <c:layout>
                <c:manualLayout>
                  <c:x val="-4.6296296296296719E-3"/>
                  <c:y val="3.6375241165772827E-17"/>
                </c:manualLayout>
              </c:layout>
              <c:showVal val="1"/>
            </c:dLbl>
            <c:txPr>
              <a:bodyPr/>
              <a:lstStyle/>
              <a:p>
                <a:pPr>
                  <a:defRPr sz="900">
                    <a:latin typeface="Arial" pitchFamily="34" charset="0"/>
                    <a:cs typeface="Arial" pitchFamily="34" charset="0"/>
                  </a:defRPr>
                </a:pPr>
                <a:endParaRPr lang="ar-SA"/>
              </a:p>
            </c:txPr>
            <c:showVal val="1"/>
          </c:dLbls>
          <c:cat>
            <c:strRef>
              <c:f>Sheet1!$A$2:$A$7</c:f>
              <c:strCache>
                <c:ptCount val="6"/>
                <c:pt idx="0">
                  <c:v>Lack of Time</c:v>
                </c:pt>
                <c:pt idx="1">
                  <c:v>No Need for Production</c:v>
                </c:pt>
                <c:pt idx="2">
                  <c:v>Non Arable Land</c:v>
                </c:pt>
                <c:pt idx="3">
                  <c:v>Lack of Water</c:v>
                </c:pt>
                <c:pt idx="4">
                  <c:v>Lack of Experience</c:v>
                </c:pt>
                <c:pt idx="5">
                  <c:v>Other</c:v>
                </c:pt>
              </c:strCache>
            </c:strRef>
          </c:cat>
          <c:val>
            <c:numRef>
              <c:f>Sheet1!$B$2:$B$7</c:f>
              <c:numCache>
                <c:formatCode>#,##0.0;[Red]#,##0.0</c:formatCode>
                <c:ptCount val="6"/>
                <c:pt idx="0">
                  <c:v>39.004005874190426</c:v>
                </c:pt>
                <c:pt idx="1">
                  <c:v>27.363390918091227</c:v>
                </c:pt>
                <c:pt idx="2">
                  <c:v>39.336768737639005</c:v>
                </c:pt>
                <c:pt idx="3">
                  <c:v>12.950675442821971</c:v>
                </c:pt>
                <c:pt idx="4">
                  <c:v>25.784885432381692</c:v>
                </c:pt>
                <c:pt idx="5">
                  <c:v>27.770442738847045</c:v>
                </c:pt>
              </c:numCache>
            </c:numRef>
          </c:val>
        </c:ser>
        <c:ser>
          <c:idx val="1"/>
          <c:order val="1"/>
          <c:tx>
            <c:strRef>
              <c:f>Sheet1!$C$1</c:f>
              <c:strCache>
                <c:ptCount val="1"/>
                <c:pt idx="0">
                  <c:v>Gaza Strip</c:v>
                </c:pt>
              </c:strCache>
            </c:strRef>
          </c:tx>
          <c:spPr>
            <a:solidFill>
              <a:srgbClr val="00B050"/>
            </a:solidFill>
          </c:spPr>
          <c:dLbls>
            <c:dLbl>
              <c:idx val="0"/>
              <c:layout>
                <c:manualLayout>
                  <c:x val="4.6296296296296719E-3"/>
                  <c:y val="0"/>
                </c:manualLayout>
              </c:layout>
              <c:showVal val="1"/>
            </c:dLbl>
            <c:dLbl>
              <c:idx val="1"/>
              <c:layout>
                <c:manualLayout>
                  <c:x val="2.3148148148148147E-3"/>
                  <c:y val="3.9682539682539802E-3"/>
                </c:manualLayout>
              </c:layout>
              <c:showVal val="1"/>
            </c:dLbl>
            <c:dLbl>
              <c:idx val="2"/>
              <c:layout>
                <c:manualLayout>
                  <c:x val="2.3148148148148147E-3"/>
                  <c:y val="-3.9682539682539802E-3"/>
                </c:manualLayout>
              </c:layout>
              <c:showVal val="1"/>
            </c:dLbl>
            <c:dLbl>
              <c:idx val="4"/>
              <c:layout>
                <c:manualLayout>
                  <c:x val="6.9442621755614739E-3"/>
                  <c:y val="0"/>
                </c:manualLayout>
              </c:layout>
              <c:showVal val="1"/>
            </c:dLbl>
            <c:txPr>
              <a:bodyPr/>
              <a:lstStyle/>
              <a:p>
                <a:pPr>
                  <a:defRPr sz="900">
                    <a:latin typeface="Arial" pitchFamily="34" charset="0"/>
                    <a:cs typeface="Arial" pitchFamily="34" charset="0"/>
                  </a:defRPr>
                </a:pPr>
                <a:endParaRPr lang="ar-SA"/>
              </a:p>
            </c:txPr>
            <c:showVal val="1"/>
          </c:dLbls>
          <c:cat>
            <c:strRef>
              <c:f>Sheet1!$A$2:$A$7</c:f>
              <c:strCache>
                <c:ptCount val="6"/>
                <c:pt idx="0">
                  <c:v>Lack of Time</c:v>
                </c:pt>
                <c:pt idx="1">
                  <c:v>No Need for Production</c:v>
                </c:pt>
                <c:pt idx="2">
                  <c:v>Non Arable Land</c:v>
                </c:pt>
                <c:pt idx="3">
                  <c:v>Lack of Water</c:v>
                </c:pt>
                <c:pt idx="4">
                  <c:v>Lack of Experience</c:v>
                </c:pt>
                <c:pt idx="5">
                  <c:v>Other</c:v>
                </c:pt>
              </c:strCache>
            </c:strRef>
          </c:cat>
          <c:val>
            <c:numRef>
              <c:f>Sheet1!$C$2:$C$7</c:f>
              <c:numCache>
                <c:formatCode>#,##0.0;[Red]#,##0.0</c:formatCode>
                <c:ptCount val="6"/>
                <c:pt idx="0">
                  <c:v>19.532972181594751</c:v>
                </c:pt>
                <c:pt idx="1">
                  <c:v>12.489594877101913</c:v>
                </c:pt>
                <c:pt idx="2">
                  <c:v>29.078556572562796</c:v>
                </c:pt>
                <c:pt idx="3">
                  <c:v>18.515772131204987</c:v>
                </c:pt>
                <c:pt idx="4">
                  <c:v>16.731901588952265</c:v>
                </c:pt>
                <c:pt idx="5">
                  <c:v>39.484001217864275</c:v>
                </c:pt>
              </c:numCache>
            </c:numRef>
          </c:val>
        </c:ser>
        <c:axId val="101378688"/>
        <c:axId val="112275840"/>
      </c:barChart>
      <c:catAx>
        <c:axId val="101378688"/>
        <c:scaling>
          <c:orientation val="minMax"/>
        </c:scaling>
        <c:axPos val="b"/>
        <c:tickLblPos val="nextTo"/>
        <c:txPr>
          <a:bodyPr/>
          <a:lstStyle/>
          <a:p>
            <a:pPr>
              <a:defRPr sz="900">
                <a:latin typeface="Arial" pitchFamily="34" charset="0"/>
                <a:cs typeface="Arial" pitchFamily="34" charset="0"/>
              </a:defRPr>
            </a:pPr>
            <a:endParaRPr lang="ar-SA"/>
          </a:p>
        </c:txPr>
        <c:crossAx val="112275840"/>
        <c:crosses val="autoZero"/>
        <c:auto val="1"/>
        <c:lblAlgn val="ctr"/>
        <c:lblOffset val="100"/>
      </c:catAx>
      <c:valAx>
        <c:axId val="112275840"/>
        <c:scaling>
          <c:orientation val="minMax"/>
        </c:scaling>
        <c:axPos val="l"/>
        <c:majorGridlines>
          <c:spPr>
            <a:ln>
              <a:solidFill>
                <a:schemeClr val="bg1">
                  <a:lumMod val="95000"/>
                </a:schemeClr>
              </a:solidFill>
            </a:ln>
          </c:spPr>
        </c:majorGridlines>
        <c:numFmt formatCode="#,##0.0;[Red]#,##0.0" sourceLinked="1"/>
        <c:tickLblPos val="nextTo"/>
        <c:txPr>
          <a:bodyPr/>
          <a:lstStyle/>
          <a:p>
            <a:pPr>
              <a:defRPr sz="900">
                <a:latin typeface="Arial" pitchFamily="34" charset="0"/>
                <a:cs typeface="Arial" pitchFamily="34" charset="0"/>
              </a:defRPr>
            </a:pPr>
            <a:endParaRPr lang="ar-SA"/>
          </a:p>
        </c:txPr>
        <c:crossAx val="101378688"/>
        <c:crosses val="autoZero"/>
        <c:crossBetween val="between"/>
      </c:valAx>
      <c:spPr>
        <a:noFill/>
        <a:ln>
          <a:noFill/>
          <a:prstDash val="sysDot"/>
        </a:ln>
      </c:spPr>
    </c:plotArea>
    <c:legend>
      <c:legendPos val="r"/>
      <c:layout>
        <c:manualLayout>
          <c:xMode val="edge"/>
          <c:yMode val="edge"/>
          <c:x val="0.54006128721089364"/>
          <c:y val="3.8867376872008655E-2"/>
          <c:w val="0.29805864010588523"/>
          <c:h val="9.5558231691626791E-2"/>
        </c:manualLayout>
      </c:layout>
      <c:spPr>
        <a:ln>
          <a:solidFill>
            <a:schemeClr val="tx1"/>
          </a:solidFill>
        </a:ln>
      </c:spPr>
      <c:txPr>
        <a:bodyPr/>
        <a:lstStyle/>
        <a:p>
          <a:pPr>
            <a:defRPr sz="900">
              <a:latin typeface="Arial" pitchFamily="34" charset="0"/>
              <a:cs typeface="Arial" pitchFamily="34" charset="0"/>
            </a:defRPr>
          </a:pPr>
          <a:endParaRPr lang="ar-SA"/>
        </a:p>
      </c:txPr>
    </c:legend>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10"/>
  <c:chart>
    <c:autoTitleDeleted val="1"/>
    <c:view3D>
      <c:rotX val="30"/>
      <c:perspective val="30"/>
    </c:view3D>
    <c:plotArea>
      <c:layout>
        <c:manualLayout>
          <c:layoutTarget val="inner"/>
          <c:xMode val="edge"/>
          <c:yMode val="edge"/>
          <c:x val="4.5649682894696536E-2"/>
          <c:y val="4.4018338909353132E-2"/>
          <c:w val="0.79229694537210049"/>
          <c:h val="0.90722809863359721"/>
        </c:manualLayout>
      </c:layout>
      <c:pie3DChart>
        <c:varyColors val="1"/>
        <c:ser>
          <c:idx val="0"/>
          <c:order val="0"/>
          <c:tx>
            <c:strRef>
              <c:f>Sheet1!$B$1</c:f>
              <c:strCache>
                <c:ptCount val="1"/>
                <c:pt idx="0">
                  <c:v>Column1</c:v>
                </c:pt>
              </c:strCache>
            </c:strRef>
          </c:tx>
          <c:spPr>
            <a:solidFill>
              <a:srgbClr val="00B0F0"/>
            </a:solidFill>
          </c:spPr>
          <c:explosion val="25"/>
          <c:dPt>
            <c:idx val="0"/>
            <c:spPr>
              <a:solidFill>
                <a:srgbClr val="92D050"/>
              </a:solidFill>
            </c:spPr>
          </c:dPt>
          <c:dPt>
            <c:idx val="1"/>
            <c:explosion val="73"/>
            <c:spPr>
              <a:solidFill>
                <a:srgbClr val="0070C0"/>
              </a:solidFill>
            </c:spPr>
          </c:dPt>
          <c:dLbls>
            <c:dLbl>
              <c:idx val="0"/>
              <c:layout>
                <c:manualLayout>
                  <c:x val="5.8848017411465219E-2"/>
                  <c:y val="3.4237735241210952E-2"/>
                </c:manualLayout>
              </c:layout>
              <c:tx>
                <c:rich>
                  <a:bodyPr/>
                  <a:lstStyle/>
                  <a:p>
                    <a:r>
                      <a:rPr lang="en-US" sz="900">
                        <a:latin typeface="Arial" pitchFamily="34" charset="0"/>
                        <a:cs typeface="Arial" pitchFamily="34" charset="0"/>
                      </a:rPr>
                      <a:t>%</a:t>
                    </a:r>
                    <a:r>
                      <a:rPr lang="en-US"/>
                      <a:t>10.0</a:t>
                    </a:r>
                  </a:p>
                </c:rich>
              </c:tx>
              <c:showVal val="1"/>
            </c:dLbl>
            <c:dLbl>
              <c:idx val="1"/>
              <c:layout>
                <c:manualLayout>
                  <c:x val="-0.11838871413592585"/>
                  <c:y val="0"/>
                </c:manualLayout>
              </c:layout>
              <c:tx>
                <c:rich>
                  <a:bodyPr/>
                  <a:lstStyle/>
                  <a:p>
                    <a:r>
                      <a:rPr lang="en-US" sz="900">
                        <a:latin typeface="Arial" pitchFamily="34" charset="0"/>
                        <a:cs typeface="Arial" pitchFamily="34" charset="0"/>
                      </a:rPr>
                      <a:t>%</a:t>
                    </a:r>
                    <a:r>
                      <a:rPr lang="en-US"/>
                      <a:t>90.0</a:t>
                    </a:r>
                  </a:p>
                </c:rich>
              </c:tx>
              <c:showVal val="1"/>
            </c:dLbl>
            <c:txPr>
              <a:bodyPr/>
              <a:lstStyle/>
              <a:p>
                <a:pPr>
                  <a:defRPr sz="900">
                    <a:latin typeface="Arial" pitchFamily="34" charset="0"/>
                    <a:cs typeface="Arial" pitchFamily="34" charset="0"/>
                  </a:defRPr>
                </a:pPr>
                <a:endParaRPr lang="ar-SA"/>
              </a:p>
            </c:txPr>
            <c:showVal val="1"/>
            <c:showLeaderLines val="1"/>
          </c:dLbls>
          <c:cat>
            <c:strRef>
              <c:f>Sheet1!$A$2:$A$3</c:f>
              <c:strCache>
                <c:ptCount val="2"/>
                <c:pt idx="0">
                  <c:v>Rearing</c:v>
                </c:pt>
                <c:pt idx="1">
                  <c:v>Not Rearing</c:v>
                </c:pt>
              </c:strCache>
            </c:strRef>
          </c:cat>
          <c:val>
            <c:numRef>
              <c:f>Sheet1!$B$2:$B$3</c:f>
              <c:numCache>
                <c:formatCode>0.0</c:formatCode>
                <c:ptCount val="2"/>
                <c:pt idx="0">
                  <c:v>10</c:v>
                </c:pt>
                <c:pt idx="1">
                  <c:v>90</c:v>
                </c:pt>
              </c:numCache>
            </c:numRef>
          </c:val>
        </c:ser>
      </c:pie3DChart>
    </c:plotArea>
    <c:legend>
      <c:legendPos val="r"/>
      <c:layout>
        <c:manualLayout>
          <c:xMode val="edge"/>
          <c:yMode val="edge"/>
          <c:x val="0.77137279896322253"/>
          <c:y val="3.2093502942489006E-2"/>
          <c:w val="0.1868329606097468"/>
          <c:h val="0.17976474937652318"/>
        </c:manualLayout>
      </c:layout>
      <c:spPr>
        <a:ln>
          <a:solidFill>
            <a:sysClr val="windowText" lastClr="000000"/>
          </a:solidFill>
        </a:ln>
      </c:spPr>
      <c:txPr>
        <a:bodyPr/>
        <a:lstStyle/>
        <a:p>
          <a:pPr algn="just">
            <a:defRPr sz="900">
              <a:latin typeface="Arial" pitchFamily="34" charset="0"/>
              <a:cs typeface="Arial" pitchFamily="34" charset="0"/>
            </a:defRPr>
          </a:pPr>
          <a:endParaRPr lang="ar-SA"/>
        </a:p>
      </c:txPr>
    </c:legend>
    <c:plotVisOnly val="1"/>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30"/>
      <c:perspective val="30"/>
    </c:view3D>
    <c:plotArea>
      <c:layout>
        <c:manualLayout>
          <c:layoutTarget val="inner"/>
          <c:xMode val="edge"/>
          <c:yMode val="edge"/>
          <c:x val="9.112159681338533E-2"/>
          <c:y val="0.10353482737734707"/>
          <c:w val="0.6328731853180517"/>
          <c:h val="0.82022010277789315"/>
        </c:manualLayout>
      </c:layout>
      <c:pie3DChart>
        <c:varyColors val="1"/>
        <c:ser>
          <c:idx val="0"/>
          <c:order val="0"/>
          <c:tx>
            <c:strRef>
              <c:f>Sheet1!$B$1</c:f>
              <c:strCache>
                <c:ptCount val="1"/>
                <c:pt idx="0">
                  <c:v>فلسطين</c:v>
                </c:pt>
              </c:strCache>
            </c:strRef>
          </c:tx>
          <c:spPr>
            <a:solidFill>
              <a:srgbClr val="00B050"/>
            </a:solidFill>
          </c:spPr>
          <c:explosion val="25"/>
          <c:dPt>
            <c:idx val="0"/>
            <c:spPr>
              <a:solidFill>
                <a:srgbClr val="0070C0"/>
              </a:solidFill>
            </c:spPr>
          </c:dPt>
          <c:dPt>
            <c:idx val="1"/>
            <c:spPr>
              <a:solidFill>
                <a:srgbClr val="92D050"/>
              </a:solidFill>
            </c:spPr>
          </c:dPt>
          <c:dLbls>
            <c:dLbl>
              <c:idx val="0"/>
              <c:layout>
                <c:manualLayout>
                  <c:x val="0.10763591670824572"/>
                  <c:y val="-1.1897707606730245E-2"/>
                </c:manualLayout>
              </c:layout>
              <c:tx>
                <c:rich>
                  <a:bodyPr/>
                  <a:lstStyle/>
                  <a:p>
                    <a:r>
                      <a:rPr lang="en-US" sz="900">
                        <a:latin typeface="Arial" pitchFamily="34" charset="0"/>
                        <a:cs typeface="Arial" pitchFamily="34" charset="0"/>
                      </a:rPr>
                      <a:t>%</a:t>
                    </a:r>
                    <a:r>
                      <a:rPr lang="en-US"/>
                      <a:t>98.0</a:t>
                    </a:r>
                  </a:p>
                </c:rich>
              </c:tx>
              <c:showVal val="1"/>
            </c:dLbl>
            <c:dLbl>
              <c:idx val="1"/>
              <c:layout>
                <c:manualLayout>
                  <c:x val="-6.2823951796125432E-2"/>
                  <c:y val="-2.9633347710931818E-2"/>
                </c:manualLayout>
              </c:layout>
              <c:tx>
                <c:rich>
                  <a:bodyPr/>
                  <a:lstStyle/>
                  <a:p>
                    <a:r>
                      <a:rPr lang="en-US" sz="900">
                        <a:latin typeface="Arial" pitchFamily="34" charset="0"/>
                        <a:cs typeface="Arial" pitchFamily="34" charset="0"/>
                      </a:rPr>
                      <a:t>%</a:t>
                    </a:r>
                    <a:r>
                      <a:rPr lang="en-US"/>
                      <a:t>2.0</a:t>
                    </a:r>
                  </a:p>
                </c:rich>
              </c:tx>
              <c:showVal val="1"/>
            </c:dLbl>
            <c:txPr>
              <a:bodyPr/>
              <a:lstStyle/>
              <a:p>
                <a:pPr>
                  <a:defRPr sz="900">
                    <a:latin typeface="Arial" pitchFamily="34" charset="0"/>
                    <a:cs typeface="Arial" pitchFamily="34" charset="0"/>
                  </a:defRPr>
                </a:pPr>
                <a:endParaRPr lang="ar-SA"/>
              </a:p>
            </c:txPr>
            <c:showVal val="1"/>
            <c:showLeaderLines val="1"/>
          </c:dLbls>
          <c:cat>
            <c:strRef>
              <c:f>Sheet1!$A$2:$A$3</c:f>
              <c:strCache>
                <c:ptCount val="2"/>
                <c:pt idx="0">
                  <c:v>For Household Consumption</c:v>
                </c:pt>
                <c:pt idx="1">
                  <c:v>Other</c:v>
                </c:pt>
              </c:strCache>
            </c:strRef>
          </c:cat>
          <c:val>
            <c:numRef>
              <c:f>Sheet1!$B$2:$B$3</c:f>
              <c:numCache>
                <c:formatCode>0.0</c:formatCode>
                <c:ptCount val="2"/>
                <c:pt idx="0">
                  <c:v>98</c:v>
                </c:pt>
                <c:pt idx="1">
                  <c:v>2</c:v>
                </c:pt>
              </c:numCache>
            </c:numRef>
          </c:val>
        </c:ser>
      </c:pie3DChart>
    </c:plotArea>
    <c:legend>
      <c:legendPos val="r"/>
      <c:layout>
        <c:manualLayout>
          <c:xMode val="edge"/>
          <c:yMode val="edge"/>
          <c:x val="0.63931981475288779"/>
          <c:y val="5.2439598896292033E-4"/>
          <c:w val="0.3562903961329158"/>
          <c:h val="0.22526791843327279"/>
        </c:manualLayout>
      </c:layout>
      <c:spPr>
        <a:ln>
          <a:solidFill>
            <a:schemeClr val="tx1"/>
          </a:solidFill>
        </a:ln>
      </c:spPr>
      <c:txPr>
        <a:bodyPr/>
        <a:lstStyle/>
        <a:p>
          <a:pPr>
            <a:defRPr sz="900">
              <a:latin typeface="Arial" pitchFamily="34" charset="0"/>
              <a:cs typeface="Arial" pitchFamily="34" charset="0"/>
            </a:defRPr>
          </a:pPr>
          <a:endParaRPr lang="ar-SA"/>
        </a:p>
      </c:txPr>
    </c:legend>
    <c:plotVisOnly val="1"/>
  </c:chart>
  <c:spPr>
    <a:ln>
      <a:no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30"/>
      <c:perspective val="30"/>
    </c:view3D>
    <c:plotArea>
      <c:layout>
        <c:manualLayout>
          <c:layoutTarget val="inner"/>
          <c:xMode val="edge"/>
          <c:yMode val="edge"/>
          <c:x val="2.7806671254061676E-2"/>
          <c:y val="9.5429058226189967E-2"/>
          <c:w val="0.71657489825051424"/>
          <c:h val="0.82282886605057992"/>
        </c:manualLayout>
      </c:layout>
      <c:pie3DChart>
        <c:varyColors val="1"/>
        <c:ser>
          <c:idx val="0"/>
          <c:order val="0"/>
          <c:tx>
            <c:strRef>
              <c:f>Sheet1!$B$1</c:f>
              <c:strCache>
                <c:ptCount val="1"/>
                <c:pt idx="0">
                  <c:v>Column1</c:v>
                </c:pt>
              </c:strCache>
            </c:strRef>
          </c:tx>
          <c:spPr>
            <a:solidFill>
              <a:schemeClr val="accent1">
                <a:lumMod val="60000"/>
                <a:lumOff val="40000"/>
              </a:schemeClr>
            </a:solidFill>
          </c:spPr>
          <c:explosion val="25"/>
          <c:dPt>
            <c:idx val="0"/>
            <c:spPr>
              <a:solidFill>
                <a:srgbClr val="0070C0"/>
              </a:solidFill>
            </c:spPr>
          </c:dPt>
          <c:dPt>
            <c:idx val="1"/>
            <c:spPr>
              <a:solidFill>
                <a:srgbClr val="92D050"/>
              </a:solidFill>
            </c:spPr>
          </c:dPt>
          <c:dLbls>
            <c:dLbl>
              <c:idx val="0"/>
              <c:layout>
                <c:manualLayout>
                  <c:x val="0.14195584057955471"/>
                  <c:y val="-3.1227542922780016E-2"/>
                </c:manualLayout>
              </c:layout>
              <c:showPercent val="1"/>
            </c:dLbl>
            <c:dLbl>
              <c:idx val="1"/>
              <c:layout>
                <c:manualLayout>
                  <c:x val="-9.3919990713220547E-2"/>
                  <c:y val="2.0794433969436178E-2"/>
                </c:manualLayout>
              </c:layout>
              <c:showPercent val="1"/>
            </c:dLbl>
            <c:numFmt formatCode="0.0%" sourceLinked="0"/>
            <c:txPr>
              <a:bodyPr/>
              <a:lstStyle/>
              <a:p>
                <a:pPr>
                  <a:defRPr sz="900">
                    <a:latin typeface="Arial" pitchFamily="34" charset="0"/>
                    <a:cs typeface="Arial" pitchFamily="34" charset="0"/>
                  </a:defRPr>
                </a:pPr>
                <a:endParaRPr lang="ar-SA"/>
              </a:p>
            </c:txPr>
            <c:showPercent val="1"/>
            <c:showLeaderLines val="1"/>
          </c:dLbls>
          <c:cat>
            <c:strRef>
              <c:f>Sheet1!$A$2:$A$3</c:f>
              <c:strCache>
                <c:ptCount val="2"/>
                <c:pt idx="0">
                  <c:v>For Household Consumption</c:v>
                </c:pt>
                <c:pt idx="1">
                  <c:v>Other</c:v>
                </c:pt>
              </c:strCache>
            </c:strRef>
          </c:cat>
          <c:val>
            <c:numRef>
              <c:f>Sheet1!$B$2:$B$3</c:f>
              <c:numCache>
                <c:formatCode>General</c:formatCode>
                <c:ptCount val="2"/>
                <c:pt idx="0">
                  <c:v>95.4</c:v>
                </c:pt>
                <c:pt idx="1">
                  <c:v>4.5999999999999996</c:v>
                </c:pt>
              </c:numCache>
            </c:numRef>
          </c:val>
        </c:ser>
      </c:pie3DChart>
    </c:plotArea>
    <c:legend>
      <c:legendPos val="r"/>
      <c:layout>
        <c:manualLayout>
          <c:xMode val="edge"/>
          <c:yMode val="edge"/>
          <c:x val="0.67694705136028122"/>
          <c:y val="1.6261196050045357E-3"/>
          <c:w val="0.31992053712733237"/>
          <c:h val="0.21843025127259308"/>
        </c:manualLayout>
      </c:layout>
      <c:spPr>
        <a:ln>
          <a:solidFill>
            <a:schemeClr val="tx1"/>
          </a:solidFill>
        </a:ln>
      </c:spPr>
      <c:txPr>
        <a:bodyPr/>
        <a:lstStyle/>
        <a:p>
          <a:pPr>
            <a:defRPr sz="900">
              <a:latin typeface="Arial" pitchFamily="34" charset="0"/>
              <a:cs typeface="Arial" pitchFamily="34" charset="0"/>
            </a:defRPr>
          </a:pPr>
          <a:endParaRPr lang="ar-SA"/>
        </a:p>
      </c:txPr>
    </c:legend>
    <c:plotVisOnly val="1"/>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C4089E-D5FB-4A0E-BB67-A3838E7D1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26</Pages>
  <Words>4144</Words>
  <Characters>23624</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27713</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3735552</vt:i4>
      </vt:variant>
      <vt:variant>
        <vt:i4>0</vt:i4>
      </vt:variant>
      <vt:variant>
        <vt:i4>0</vt:i4>
      </vt:variant>
      <vt:variant>
        <vt:i4>5</vt:i4>
      </vt:variant>
      <vt:variant>
        <vt:lpwstr>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NCS **</dc:creator>
  <cp:lastModifiedBy>nabed</cp:lastModifiedBy>
  <cp:revision>26</cp:revision>
  <cp:lastPrinted>2016-01-17T08:15:00Z</cp:lastPrinted>
  <dcterms:created xsi:type="dcterms:W3CDTF">2015-12-14T09:56:00Z</dcterms:created>
  <dcterms:modified xsi:type="dcterms:W3CDTF">2016-01-20T08:30:00Z</dcterms:modified>
</cp:coreProperties>
</file>